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7DB1" w14:textId="77777777" w:rsidR="00DF7D1D" w:rsidRPr="00D35370" w:rsidRDefault="00DF7D1D" w:rsidP="00DF7D1D">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Pr>
          <w:rFonts w:ascii="Times New Roman" w:hAnsi="Times New Roman"/>
          <w:b/>
          <w:bCs/>
          <w:color w:val="FF0000"/>
          <w:sz w:val="20"/>
          <w:szCs w:val="20"/>
          <w:lang w:val="en-US"/>
        </w:rPr>
        <w:t>TWENTY-SECOND</w:t>
      </w:r>
      <w:r w:rsidRPr="00D35370">
        <w:rPr>
          <w:rFonts w:ascii="Times New Roman" w:hAnsi="Times New Roman"/>
          <w:b/>
          <w:bCs/>
          <w:color w:val="FF0000"/>
          <w:sz w:val="20"/>
          <w:szCs w:val="20"/>
          <w:lang w:val="en-US"/>
        </w:rPr>
        <w:t xml:space="preserve"> SUNDAY IN ORDINARY TIME (YEAR C) </w:t>
      </w:r>
    </w:p>
    <w:p w14:paraId="56A09716" w14:textId="77777777" w:rsidR="00DF7D1D" w:rsidRPr="007B0B06" w:rsidRDefault="00DF7D1D" w:rsidP="00DF7D1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20650F">
        <w:rPr>
          <w:rFonts w:ascii="Times New Roman" w:hAnsi="Times New Roman"/>
          <w:sz w:val="20"/>
          <w:szCs w:val="20"/>
          <w:lang w:val="en-US"/>
        </w:rPr>
        <w:t>St. Augustine, Bishop and Doctor of the Church</w:t>
      </w:r>
      <w:r>
        <w:rPr>
          <w:rFonts w:ascii="Times New Roman" w:hAnsi="Times New Roman"/>
          <w:sz w:val="20"/>
          <w:szCs w:val="20"/>
          <w:lang w:val="en-US"/>
        </w:rPr>
        <w:t xml:space="preserve">; </w:t>
      </w:r>
      <w:r w:rsidRPr="0020650F">
        <w:rPr>
          <w:rFonts w:ascii="Times New Roman" w:hAnsi="Times New Roman"/>
          <w:sz w:val="20"/>
          <w:szCs w:val="20"/>
          <w:lang w:val="en-US"/>
        </w:rPr>
        <w:t xml:space="preserve">Blessed Juan Bautista </w:t>
      </w:r>
      <w:proofErr w:type="spellStart"/>
      <w:r w:rsidRPr="0020650F">
        <w:rPr>
          <w:rFonts w:ascii="Times New Roman" w:hAnsi="Times New Roman"/>
          <w:sz w:val="20"/>
          <w:szCs w:val="20"/>
          <w:lang w:val="en-US"/>
        </w:rPr>
        <w:t>Faubel</w:t>
      </w:r>
      <w:proofErr w:type="spellEnd"/>
      <w:r w:rsidRPr="0020650F">
        <w:rPr>
          <w:rFonts w:ascii="Times New Roman" w:hAnsi="Times New Roman"/>
          <w:sz w:val="20"/>
          <w:szCs w:val="20"/>
          <w:lang w:val="en-US"/>
        </w:rPr>
        <w:t xml:space="preserve"> Cano</w:t>
      </w:r>
      <w:r>
        <w:rPr>
          <w:rFonts w:ascii="Times New Roman" w:hAnsi="Times New Roman"/>
          <w:sz w:val="20"/>
          <w:szCs w:val="20"/>
          <w:lang w:val="en-US"/>
        </w:rPr>
        <w:t xml:space="preserve"> and </w:t>
      </w:r>
      <w:r w:rsidRPr="0020650F">
        <w:rPr>
          <w:rFonts w:ascii="Times New Roman" w:hAnsi="Times New Roman"/>
          <w:sz w:val="20"/>
          <w:szCs w:val="20"/>
          <w:lang w:val="en-US"/>
        </w:rPr>
        <w:t xml:space="preserve">Arturo Ros </w:t>
      </w:r>
      <w:proofErr w:type="spellStart"/>
      <w:r w:rsidRPr="0020650F">
        <w:rPr>
          <w:rFonts w:ascii="Times New Roman" w:hAnsi="Times New Roman"/>
          <w:sz w:val="20"/>
          <w:szCs w:val="20"/>
          <w:lang w:val="en-US"/>
        </w:rPr>
        <w:t>Montalt</w:t>
      </w:r>
      <w:proofErr w:type="spellEnd"/>
      <w:r>
        <w:rPr>
          <w:rFonts w:ascii="Times New Roman" w:hAnsi="Times New Roman"/>
          <w:sz w:val="20"/>
          <w:szCs w:val="20"/>
          <w:lang w:val="en-US"/>
        </w:rPr>
        <w:t>, Martyrs</w:t>
      </w:r>
    </w:p>
    <w:p w14:paraId="69D11223" w14:textId="77777777" w:rsidR="00DF7D1D" w:rsidRPr="00C10214" w:rsidRDefault="00DF7D1D" w:rsidP="00DF7D1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Pr>
          <w:rFonts w:ascii="Times New Roman" w:hAnsi="Times New Roman"/>
          <w:sz w:val="20"/>
          <w:szCs w:val="20"/>
          <w:lang w:val="en-US"/>
        </w:rPr>
        <w:t>Sir 3:</w:t>
      </w:r>
      <w:r w:rsidRPr="00C10214">
        <w:rPr>
          <w:rFonts w:ascii="Times New Roman" w:hAnsi="Times New Roman"/>
          <w:sz w:val="20"/>
          <w:szCs w:val="20"/>
          <w:lang w:val="en-US"/>
        </w:rPr>
        <w:t>1</w:t>
      </w:r>
      <w:r>
        <w:rPr>
          <w:rFonts w:ascii="Times New Roman" w:hAnsi="Times New Roman"/>
          <w:sz w:val="20"/>
          <w:szCs w:val="20"/>
          <w:lang w:val="en-US"/>
        </w:rPr>
        <w:t>7</w:t>
      </w:r>
      <w:r w:rsidRPr="00C10214">
        <w:rPr>
          <w:rFonts w:ascii="Times New Roman" w:hAnsi="Times New Roman"/>
          <w:sz w:val="20"/>
          <w:szCs w:val="20"/>
          <w:lang w:val="en-US"/>
        </w:rPr>
        <w:t>-</w:t>
      </w:r>
      <w:r>
        <w:rPr>
          <w:rFonts w:ascii="Times New Roman" w:hAnsi="Times New Roman"/>
          <w:sz w:val="20"/>
          <w:szCs w:val="20"/>
          <w:lang w:val="en-US"/>
        </w:rPr>
        <w:t>18,20,28-29</w:t>
      </w:r>
      <w:r w:rsidRPr="00C10214">
        <w:rPr>
          <w:rFonts w:ascii="Times New Roman" w:hAnsi="Times New Roman"/>
          <w:sz w:val="20"/>
          <w:szCs w:val="20"/>
          <w:lang w:val="en-US"/>
        </w:rPr>
        <w:t xml:space="preserve">; </w:t>
      </w:r>
      <w:r>
        <w:rPr>
          <w:rFonts w:ascii="Times New Roman" w:hAnsi="Times New Roman"/>
          <w:sz w:val="20"/>
          <w:szCs w:val="20"/>
          <w:lang w:val="en-US"/>
        </w:rPr>
        <w:t>Ps</w:t>
      </w:r>
      <w:r w:rsidRPr="00C10214">
        <w:rPr>
          <w:rFonts w:ascii="Times New Roman" w:hAnsi="Times New Roman"/>
          <w:sz w:val="20"/>
          <w:szCs w:val="20"/>
          <w:lang w:val="en-US"/>
        </w:rPr>
        <w:t xml:space="preserve"> 6</w:t>
      </w:r>
      <w:r>
        <w:rPr>
          <w:rFonts w:ascii="Times New Roman" w:hAnsi="Times New Roman"/>
          <w:sz w:val="20"/>
          <w:szCs w:val="20"/>
          <w:lang w:val="en-US"/>
        </w:rPr>
        <w:t>8; He</w:t>
      </w:r>
      <w:r w:rsidRPr="00C10214">
        <w:rPr>
          <w:rFonts w:ascii="Times New Roman" w:hAnsi="Times New Roman"/>
          <w:sz w:val="20"/>
          <w:szCs w:val="20"/>
          <w:lang w:val="en-US"/>
        </w:rPr>
        <w:t xml:space="preserve">b </w:t>
      </w:r>
      <w:r>
        <w:rPr>
          <w:rFonts w:ascii="Times New Roman" w:hAnsi="Times New Roman"/>
          <w:sz w:val="20"/>
          <w:szCs w:val="20"/>
          <w:lang w:val="en-US"/>
        </w:rPr>
        <w:t>12:</w:t>
      </w:r>
      <w:r w:rsidRPr="00C10214">
        <w:rPr>
          <w:rFonts w:ascii="Times New Roman" w:hAnsi="Times New Roman"/>
          <w:sz w:val="20"/>
          <w:szCs w:val="20"/>
          <w:lang w:val="en-US"/>
        </w:rPr>
        <w:t>18-19.22-24a; L</w:t>
      </w:r>
      <w:r>
        <w:rPr>
          <w:rFonts w:ascii="Times New Roman" w:hAnsi="Times New Roman"/>
          <w:sz w:val="20"/>
          <w:szCs w:val="20"/>
          <w:lang w:val="en-US"/>
        </w:rPr>
        <w:t>k</w:t>
      </w:r>
      <w:r w:rsidRPr="00C10214">
        <w:rPr>
          <w:rFonts w:ascii="Times New Roman" w:hAnsi="Times New Roman"/>
          <w:sz w:val="20"/>
          <w:szCs w:val="20"/>
          <w:lang w:val="en-US"/>
        </w:rPr>
        <w:t xml:space="preserve"> 14</w:t>
      </w:r>
      <w:r>
        <w:rPr>
          <w:rFonts w:ascii="Times New Roman" w:hAnsi="Times New Roman"/>
          <w:sz w:val="20"/>
          <w:szCs w:val="20"/>
          <w:lang w:val="en-US"/>
        </w:rPr>
        <w:t>:1,</w:t>
      </w:r>
      <w:r w:rsidRPr="00C10214">
        <w:rPr>
          <w:rFonts w:ascii="Times New Roman" w:hAnsi="Times New Roman"/>
          <w:sz w:val="20"/>
          <w:szCs w:val="20"/>
          <w:lang w:val="en-US"/>
        </w:rPr>
        <w:t>7-14</w:t>
      </w:r>
    </w:p>
    <w:p w14:paraId="14B1BF2E" w14:textId="77777777" w:rsidR="00DF7D1D" w:rsidRPr="00D35370" w:rsidRDefault="00DF7D1D" w:rsidP="00DF7D1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CD1DD8">
        <w:rPr>
          <w:rFonts w:ascii="Times New Roman" w:hAnsi="Times New Roman"/>
          <w:i/>
          <w:sz w:val="20"/>
          <w:szCs w:val="20"/>
          <w:lang w:val="en-US"/>
        </w:rPr>
        <w:t>God, in your goodness, yo</w:t>
      </w:r>
      <w:r>
        <w:rPr>
          <w:rFonts w:ascii="Times New Roman" w:hAnsi="Times New Roman"/>
          <w:i/>
          <w:sz w:val="20"/>
          <w:szCs w:val="20"/>
          <w:lang w:val="en-US"/>
        </w:rPr>
        <w:t>u have made a home for the poor</w:t>
      </w:r>
    </w:p>
    <w:p w14:paraId="384A1438" w14:textId="77777777" w:rsidR="005C2EB3" w:rsidRPr="00D91392" w:rsidRDefault="005C2EB3" w:rsidP="005C2EB3">
      <w:pPr>
        <w:jc w:val="both"/>
        <w:rPr>
          <w:rFonts w:ascii="Times New Roman" w:eastAsia="Times New Roman" w:hAnsi="Times New Roman"/>
          <w:sz w:val="20"/>
          <w:szCs w:val="20"/>
          <w:u w:val="single"/>
          <w:lang w:val="en-US" w:eastAsia="it-IT"/>
        </w:rPr>
      </w:pPr>
    </w:p>
    <w:p w14:paraId="0CF68914" w14:textId="77777777" w:rsidR="005C2EB3" w:rsidRPr="00D91392" w:rsidRDefault="005C2EB3" w:rsidP="005C2EB3">
      <w:pPr>
        <w:jc w:val="both"/>
        <w:rPr>
          <w:rFonts w:ascii="Times New Roman" w:eastAsia="Times New Roman" w:hAnsi="Times New Roman"/>
          <w:u w:val="single"/>
          <w:lang w:val="en-US" w:eastAsia="it-IT"/>
        </w:rPr>
      </w:pPr>
      <w:r w:rsidRPr="00D91392">
        <w:rPr>
          <w:rFonts w:ascii="Times New Roman" w:eastAsia="Times New Roman" w:hAnsi="Times New Roman"/>
          <w:b/>
          <w:bCs/>
          <w:sz w:val="20"/>
          <w:szCs w:val="20"/>
          <w:u w:val="single"/>
          <w:lang w:val="en-US" w:eastAsia="it-IT"/>
        </w:rPr>
        <w:t>COMMENTARY</w:t>
      </w:r>
    </w:p>
    <w:p w14:paraId="40F023A3" w14:textId="5010075F" w:rsidR="00EC6398" w:rsidRPr="00EC6398" w:rsidRDefault="00EC6398" w:rsidP="00EC6398">
      <w:pPr>
        <w:pStyle w:val="NormalWeb"/>
        <w:jc w:val="both"/>
        <w:rPr>
          <w:i/>
          <w:color w:val="212121"/>
          <w:szCs w:val="22"/>
          <w:lang w:val="en-US"/>
        </w:rPr>
      </w:pPr>
      <w:r w:rsidRPr="00EC6398">
        <w:rPr>
          <w:i/>
          <w:color w:val="212121"/>
          <w:szCs w:val="22"/>
          <w:lang w:val="en-US"/>
        </w:rPr>
        <w:t xml:space="preserve">The </w:t>
      </w:r>
      <w:r w:rsidR="00DD5F64">
        <w:rPr>
          <w:i/>
          <w:color w:val="212121"/>
          <w:szCs w:val="22"/>
          <w:lang w:val="en-US"/>
        </w:rPr>
        <w:t>I</w:t>
      </w:r>
      <w:r w:rsidRPr="00EC6398">
        <w:rPr>
          <w:i/>
          <w:color w:val="212121"/>
          <w:szCs w:val="22"/>
          <w:lang w:val="en-US"/>
        </w:rPr>
        <w:t xml:space="preserve">nvitations of Wisdom for </w:t>
      </w:r>
      <w:r w:rsidR="00DD5F64">
        <w:rPr>
          <w:i/>
          <w:color w:val="212121"/>
          <w:szCs w:val="22"/>
          <w:lang w:val="en-US"/>
        </w:rPr>
        <w:t>L</w:t>
      </w:r>
      <w:r w:rsidRPr="00EC6398">
        <w:rPr>
          <w:i/>
          <w:color w:val="212121"/>
          <w:szCs w:val="22"/>
          <w:lang w:val="en-US"/>
        </w:rPr>
        <w:t xml:space="preserve">ife (Instructions for a </w:t>
      </w:r>
      <w:r w:rsidR="00DD5F64">
        <w:rPr>
          <w:i/>
          <w:color w:val="212121"/>
          <w:szCs w:val="22"/>
          <w:lang w:val="en-US"/>
        </w:rPr>
        <w:t>L</w:t>
      </w:r>
      <w:r w:rsidRPr="00EC6398">
        <w:rPr>
          <w:i/>
          <w:color w:val="212121"/>
          <w:szCs w:val="22"/>
          <w:lang w:val="en-US"/>
        </w:rPr>
        <w:t>ife with Wisdom)</w:t>
      </w:r>
    </w:p>
    <w:p w14:paraId="57940971" w14:textId="4B2BDC31" w:rsidR="00EC6398" w:rsidRPr="00EC6398" w:rsidRDefault="00EC6398" w:rsidP="00EC6398">
      <w:pPr>
        <w:pStyle w:val="NormalWeb"/>
        <w:jc w:val="both"/>
        <w:rPr>
          <w:color w:val="212121"/>
          <w:szCs w:val="22"/>
          <w:lang w:val="en-US"/>
        </w:rPr>
      </w:pPr>
      <w:r w:rsidRPr="00EC6398">
        <w:rPr>
          <w:color w:val="212121"/>
          <w:szCs w:val="22"/>
          <w:lang w:val="en-US"/>
        </w:rPr>
        <w:t xml:space="preserve">We have heard today a very particular Gospel episode. Once again along his final journey to Jerusalem, Jesus </w:t>
      </w:r>
      <w:r w:rsidR="006D4ECC">
        <w:rPr>
          <w:color w:val="212121"/>
          <w:szCs w:val="22"/>
          <w:lang w:val="en-US"/>
        </w:rPr>
        <w:t xml:space="preserve">is teaching </w:t>
      </w:r>
      <w:r w:rsidRPr="00EC6398">
        <w:rPr>
          <w:color w:val="212121"/>
          <w:szCs w:val="22"/>
          <w:lang w:val="en-US"/>
        </w:rPr>
        <w:t>wise attitudes. This happen</w:t>
      </w:r>
      <w:r w:rsidR="006D4ECC">
        <w:rPr>
          <w:color w:val="212121"/>
          <w:szCs w:val="22"/>
          <w:lang w:val="en-US"/>
        </w:rPr>
        <w:t>s</w:t>
      </w:r>
      <w:r w:rsidRPr="00EC6398">
        <w:rPr>
          <w:color w:val="212121"/>
          <w:szCs w:val="22"/>
          <w:lang w:val="en-US"/>
        </w:rPr>
        <w:t xml:space="preserve"> in a very peculiar circumstance: at the </w:t>
      </w:r>
      <w:r w:rsidR="00D46349">
        <w:rPr>
          <w:color w:val="212121"/>
          <w:szCs w:val="22"/>
          <w:lang w:val="en-US"/>
        </w:rPr>
        <w:t>dinner</w:t>
      </w:r>
      <w:r w:rsidRPr="00EC6398">
        <w:rPr>
          <w:color w:val="212121"/>
          <w:szCs w:val="22"/>
          <w:lang w:val="en-US"/>
        </w:rPr>
        <w:t xml:space="preserve"> </w:t>
      </w:r>
      <w:r w:rsidR="00DD5F64">
        <w:rPr>
          <w:color w:val="212121"/>
          <w:szCs w:val="22"/>
          <w:lang w:val="en-US"/>
        </w:rPr>
        <w:t>“</w:t>
      </w:r>
      <w:r w:rsidRPr="00EC6398">
        <w:rPr>
          <w:color w:val="212121"/>
          <w:szCs w:val="22"/>
          <w:lang w:val="en-US"/>
        </w:rPr>
        <w:t>at the home of one of the leading Pharisees</w:t>
      </w:r>
      <w:r w:rsidR="00DD5F64">
        <w:rPr>
          <w:color w:val="212121"/>
          <w:szCs w:val="22"/>
          <w:lang w:val="en-US"/>
        </w:rPr>
        <w:t>”</w:t>
      </w:r>
      <w:r w:rsidRPr="00EC6398">
        <w:rPr>
          <w:color w:val="212121"/>
          <w:szCs w:val="22"/>
          <w:lang w:val="en-US"/>
        </w:rPr>
        <w:t xml:space="preserve">. </w:t>
      </w:r>
      <w:r w:rsidR="00D46349">
        <w:rPr>
          <w:color w:val="212121"/>
          <w:szCs w:val="22"/>
          <w:lang w:val="en-US"/>
        </w:rPr>
        <w:t>These are</w:t>
      </w:r>
      <w:r w:rsidRPr="00EC6398">
        <w:rPr>
          <w:color w:val="212121"/>
          <w:szCs w:val="22"/>
          <w:lang w:val="en-US"/>
        </w:rPr>
        <w:t xml:space="preserve"> therefore the advice</w:t>
      </w:r>
      <w:r w:rsidR="00D46349">
        <w:rPr>
          <w:color w:val="212121"/>
          <w:szCs w:val="22"/>
          <w:lang w:val="en-US"/>
        </w:rPr>
        <w:t>s</w:t>
      </w:r>
      <w:r w:rsidRPr="00EC6398">
        <w:rPr>
          <w:color w:val="212121"/>
          <w:szCs w:val="22"/>
          <w:lang w:val="en-US"/>
        </w:rPr>
        <w:t xml:space="preserve"> </w:t>
      </w:r>
      <w:r w:rsidR="00DD5F64">
        <w:rPr>
          <w:color w:val="212121"/>
          <w:szCs w:val="22"/>
          <w:lang w:val="en-US"/>
        </w:rPr>
        <w:t>“</w:t>
      </w:r>
      <w:r w:rsidRPr="00EC6398">
        <w:rPr>
          <w:color w:val="212121"/>
          <w:szCs w:val="22"/>
          <w:lang w:val="en-US"/>
        </w:rPr>
        <w:t>at the table</w:t>
      </w:r>
      <w:r w:rsidR="00DD5F64">
        <w:rPr>
          <w:color w:val="212121"/>
          <w:szCs w:val="22"/>
          <w:lang w:val="en-US"/>
        </w:rPr>
        <w:t>”</w:t>
      </w:r>
      <w:r w:rsidRPr="00EC6398">
        <w:rPr>
          <w:color w:val="212121"/>
          <w:szCs w:val="22"/>
          <w:lang w:val="en-US"/>
        </w:rPr>
        <w:t xml:space="preserve"> with which the Master of Nazareth proposes a kind of divine </w:t>
      </w:r>
      <w:r w:rsidR="00DD5F64">
        <w:rPr>
          <w:color w:val="212121"/>
          <w:szCs w:val="22"/>
          <w:lang w:val="en-US"/>
        </w:rPr>
        <w:t>“</w:t>
      </w:r>
      <w:r w:rsidRPr="00EC6398">
        <w:rPr>
          <w:color w:val="212121"/>
          <w:szCs w:val="22"/>
          <w:lang w:val="en-US"/>
        </w:rPr>
        <w:t>etiquette</w:t>
      </w:r>
      <w:r w:rsidR="00DD5F64">
        <w:rPr>
          <w:color w:val="212121"/>
          <w:szCs w:val="22"/>
          <w:lang w:val="en-US"/>
        </w:rPr>
        <w:t>”</w:t>
      </w:r>
      <w:r w:rsidRPr="00EC6398">
        <w:rPr>
          <w:color w:val="212121"/>
          <w:szCs w:val="22"/>
          <w:lang w:val="en-US"/>
        </w:rPr>
        <w:t xml:space="preserve"> on behavior at banquets. This etiquette, in the final analysis, reflects the two attitudes of humility and generosity / gratuitousness</w:t>
      </w:r>
      <w:r w:rsidR="006D4ECC">
        <w:rPr>
          <w:color w:val="212121"/>
          <w:szCs w:val="22"/>
          <w:lang w:val="en-US"/>
        </w:rPr>
        <w:t>.</w:t>
      </w:r>
      <w:r w:rsidRPr="00EC6398">
        <w:rPr>
          <w:color w:val="212121"/>
          <w:szCs w:val="22"/>
          <w:lang w:val="en-US"/>
        </w:rPr>
        <w:t xml:space="preserve"> </w:t>
      </w:r>
      <w:r w:rsidR="006D4ECC">
        <w:rPr>
          <w:color w:val="212121"/>
          <w:szCs w:val="22"/>
          <w:lang w:val="en-US"/>
        </w:rPr>
        <w:t>These</w:t>
      </w:r>
      <w:r w:rsidR="009948B7">
        <w:rPr>
          <w:color w:val="212121"/>
          <w:szCs w:val="22"/>
          <w:lang w:val="en-US"/>
        </w:rPr>
        <w:t xml:space="preserve"> </w:t>
      </w:r>
      <w:r w:rsidRPr="00EC6398">
        <w:rPr>
          <w:color w:val="212121"/>
          <w:szCs w:val="22"/>
          <w:lang w:val="en-US"/>
        </w:rPr>
        <w:t xml:space="preserve">are fundamental, indeed indispensable, to enter the Kingdom in the messianic time, and in general, </w:t>
      </w:r>
      <w:r w:rsidR="00D46349" w:rsidRPr="00EC6398">
        <w:rPr>
          <w:color w:val="212121"/>
          <w:szCs w:val="22"/>
          <w:lang w:val="en-US"/>
        </w:rPr>
        <w:t xml:space="preserve">fundamental </w:t>
      </w:r>
      <w:r w:rsidRPr="00EC6398">
        <w:rPr>
          <w:color w:val="212121"/>
          <w:szCs w:val="22"/>
          <w:lang w:val="en-US"/>
        </w:rPr>
        <w:t>in life before God and men. Therefore, a careful and more in-depth reflection is needed in this regard, starting with a closer look at the occasion on which Jesus taught.</w:t>
      </w:r>
    </w:p>
    <w:p w14:paraId="653B1D19" w14:textId="3DCBA9E0" w:rsidR="00EC6398" w:rsidRPr="00D46349" w:rsidRDefault="00EC6398" w:rsidP="00EC6398">
      <w:pPr>
        <w:pStyle w:val="NormalWeb"/>
        <w:jc w:val="both"/>
        <w:rPr>
          <w:i/>
          <w:color w:val="212121"/>
          <w:szCs w:val="22"/>
          <w:lang w:val="en-US"/>
        </w:rPr>
      </w:pPr>
      <w:r w:rsidRPr="00D46349">
        <w:rPr>
          <w:i/>
          <w:color w:val="212121"/>
          <w:szCs w:val="22"/>
          <w:lang w:val="en-US"/>
        </w:rPr>
        <w:t xml:space="preserve">1. The </w:t>
      </w:r>
      <w:r w:rsidR="00D46349">
        <w:rPr>
          <w:i/>
          <w:color w:val="212121"/>
          <w:szCs w:val="22"/>
          <w:lang w:val="en-US"/>
        </w:rPr>
        <w:t>T</w:t>
      </w:r>
      <w:r w:rsidRPr="00D46349">
        <w:rPr>
          <w:i/>
          <w:color w:val="212121"/>
          <w:szCs w:val="22"/>
          <w:lang w:val="en-US"/>
        </w:rPr>
        <w:t xml:space="preserve">eaching </w:t>
      </w:r>
      <w:r w:rsidR="00D46349">
        <w:rPr>
          <w:i/>
          <w:color w:val="212121"/>
          <w:szCs w:val="22"/>
          <w:lang w:val="en-US"/>
        </w:rPr>
        <w:t>C</w:t>
      </w:r>
      <w:r w:rsidRPr="00D46349">
        <w:rPr>
          <w:i/>
          <w:color w:val="212121"/>
          <w:szCs w:val="22"/>
          <w:lang w:val="en-US"/>
        </w:rPr>
        <w:t>ontext</w:t>
      </w:r>
    </w:p>
    <w:p w14:paraId="2D65C0B2" w14:textId="46ECFE90" w:rsidR="00EC6398" w:rsidRPr="00EC6398" w:rsidRDefault="006D4ECC" w:rsidP="00EC6398">
      <w:pPr>
        <w:pStyle w:val="NormalWeb"/>
        <w:jc w:val="both"/>
        <w:rPr>
          <w:color w:val="212121"/>
          <w:szCs w:val="22"/>
          <w:lang w:val="en-US"/>
        </w:rPr>
      </w:pPr>
      <w:r>
        <w:rPr>
          <w:color w:val="212121"/>
          <w:szCs w:val="22"/>
          <w:lang w:val="en-US"/>
        </w:rPr>
        <w:t>S</w:t>
      </w:r>
      <w:r w:rsidR="00EC6398" w:rsidRPr="00EC6398">
        <w:rPr>
          <w:color w:val="212121"/>
          <w:szCs w:val="22"/>
          <w:lang w:val="en-US"/>
        </w:rPr>
        <w:t>ome curious and at the same time important details of the circumstance in Jesus</w:t>
      </w:r>
      <w:r w:rsidR="00DD5F64">
        <w:rPr>
          <w:color w:val="212121"/>
          <w:szCs w:val="22"/>
          <w:lang w:val="en-US"/>
        </w:rPr>
        <w:t>’</w:t>
      </w:r>
      <w:r w:rsidR="00EC6398" w:rsidRPr="00EC6398">
        <w:rPr>
          <w:color w:val="212121"/>
          <w:szCs w:val="22"/>
          <w:lang w:val="en-US"/>
        </w:rPr>
        <w:t xml:space="preserve"> teaching should be emphasized. </w:t>
      </w:r>
      <w:r>
        <w:rPr>
          <w:color w:val="212121"/>
          <w:szCs w:val="22"/>
          <w:lang w:val="en-US"/>
        </w:rPr>
        <w:t>I</w:t>
      </w:r>
      <w:r w:rsidR="00EC6398" w:rsidRPr="00EC6398">
        <w:rPr>
          <w:color w:val="212121"/>
          <w:szCs w:val="22"/>
          <w:lang w:val="en-US"/>
        </w:rPr>
        <w:t xml:space="preserve">t </w:t>
      </w:r>
      <w:r w:rsidR="00D46349">
        <w:rPr>
          <w:color w:val="212121"/>
          <w:szCs w:val="22"/>
          <w:lang w:val="en-US"/>
        </w:rPr>
        <w:t>occurred</w:t>
      </w:r>
      <w:r w:rsidR="00EC6398" w:rsidRPr="00EC6398">
        <w:rPr>
          <w:color w:val="212121"/>
          <w:szCs w:val="22"/>
          <w:lang w:val="en-US"/>
        </w:rPr>
        <w:t xml:space="preserve"> during </w:t>
      </w:r>
      <w:r w:rsidR="00D46349">
        <w:rPr>
          <w:color w:val="212121"/>
          <w:szCs w:val="22"/>
          <w:lang w:val="en-US"/>
        </w:rPr>
        <w:t>a dinner</w:t>
      </w:r>
      <w:r w:rsidR="00EC6398" w:rsidRPr="00EC6398">
        <w:rPr>
          <w:color w:val="212121"/>
          <w:szCs w:val="22"/>
          <w:lang w:val="en-US"/>
        </w:rPr>
        <w:t xml:space="preserve"> on a Saturday</w:t>
      </w:r>
      <w:r w:rsidR="00D46349">
        <w:rPr>
          <w:color w:val="212121"/>
          <w:szCs w:val="22"/>
          <w:lang w:val="en-US"/>
        </w:rPr>
        <w:t>. So, it was</w:t>
      </w:r>
      <w:r w:rsidR="00EC6398" w:rsidRPr="00EC6398">
        <w:rPr>
          <w:color w:val="212121"/>
          <w:szCs w:val="22"/>
          <w:lang w:val="en-US"/>
        </w:rPr>
        <w:t xml:space="preserve"> a </w:t>
      </w:r>
      <w:r w:rsidR="00DD5F64">
        <w:rPr>
          <w:color w:val="212121"/>
          <w:szCs w:val="22"/>
          <w:lang w:val="en-US"/>
        </w:rPr>
        <w:t>“</w:t>
      </w:r>
      <w:r w:rsidR="00EC6398" w:rsidRPr="00EC6398">
        <w:rPr>
          <w:color w:val="212121"/>
          <w:szCs w:val="22"/>
          <w:lang w:val="en-US"/>
        </w:rPr>
        <w:t>festive</w:t>
      </w:r>
      <w:r w:rsidR="00DD5F64">
        <w:rPr>
          <w:color w:val="212121"/>
          <w:szCs w:val="22"/>
          <w:lang w:val="en-US"/>
        </w:rPr>
        <w:t>”</w:t>
      </w:r>
      <w:r w:rsidR="00EC6398" w:rsidRPr="00EC6398">
        <w:rPr>
          <w:color w:val="212121"/>
          <w:szCs w:val="22"/>
          <w:lang w:val="en-US"/>
        </w:rPr>
        <w:t xml:space="preserve">, solemn </w:t>
      </w:r>
      <w:r w:rsidR="00D46349">
        <w:rPr>
          <w:color w:val="212121"/>
          <w:szCs w:val="22"/>
          <w:lang w:val="en-US"/>
        </w:rPr>
        <w:t>meal</w:t>
      </w:r>
      <w:r w:rsidR="00EC6398" w:rsidRPr="00EC6398">
        <w:rPr>
          <w:color w:val="212121"/>
          <w:szCs w:val="22"/>
          <w:lang w:val="en-US"/>
        </w:rPr>
        <w:t xml:space="preserve">, </w:t>
      </w:r>
      <w:r w:rsidR="00DD5F64">
        <w:rPr>
          <w:color w:val="212121"/>
          <w:szCs w:val="22"/>
          <w:lang w:val="en-US"/>
        </w:rPr>
        <w:t>“</w:t>
      </w:r>
      <w:r w:rsidR="00EC6398" w:rsidRPr="00EC6398">
        <w:rPr>
          <w:color w:val="212121"/>
          <w:szCs w:val="22"/>
          <w:lang w:val="en-US"/>
        </w:rPr>
        <w:t xml:space="preserve">at the home </w:t>
      </w:r>
      <w:r w:rsidR="00D46349">
        <w:rPr>
          <w:color w:val="212121"/>
          <w:szCs w:val="22"/>
          <w:lang w:val="en-US"/>
        </w:rPr>
        <w:t>of one of the leading Pharisees</w:t>
      </w:r>
      <w:r w:rsidR="00DD5F64">
        <w:rPr>
          <w:color w:val="212121"/>
          <w:szCs w:val="22"/>
          <w:lang w:val="en-US"/>
        </w:rPr>
        <w:t>”</w:t>
      </w:r>
      <w:r w:rsidR="00EC6398" w:rsidRPr="00EC6398">
        <w:rPr>
          <w:color w:val="212121"/>
          <w:szCs w:val="22"/>
          <w:lang w:val="en-US"/>
        </w:rPr>
        <w:t xml:space="preserve">. The title of the master of the house </w:t>
      </w:r>
      <w:r w:rsidR="00D46349">
        <w:rPr>
          <w:color w:val="212121"/>
          <w:szCs w:val="22"/>
          <w:lang w:val="en-US"/>
        </w:rPr>
        <w:t>(</w:t>
      </w:r>
      <w:r w:rsidR="00DD5F64">
        <w:rPr>
          <w:color w:val="212121"/>
          <w:szCs w:val="22"/>
          <w:lang w:val="en-US"/>
        </w:rPr>
        <w:t>“</w:t>
      </w:r>
      <w:r w:rsidR="00EC6398" w:rsidRPr="00EC6398">
        <w:rPr>
          <w:color w:val="212121"/>
          <w:szCs w:val="22"/>
          <w:lang w:val="en-US"/>
        </w:rPr>
        <w:t>one of the leading Pharisees</w:t>
      </w:r>
      <w:r w:rsidR="00DD5F64">
        <w:rPr>
          <w:color w:val="212121"/>
          <w:szCs w:val="22"/>
          <w:lang w:val="en-US"/>
        </w:rPr>
        <w:t>”</w:t>
      </w:r>
      <w:r w:rsidR="00D46349">
        <w:rPr>
          <w:color w:val="212121"/>
          <w:szCs w:val="22"/>
          <w:lang w:val="en-US"/>
        </w:rPr>
        <w:t>)</w:t>
      </w:r>
      <w:r w:rsidR="00EC6398" w:rsidRPr="00EC6398">
        <w:rPr>
          <w:color w:val="212121"/>
          <w:szCs w:val="22"/>
          <w:lang w:val="en-US"/>
        </w:rPr>
        <w:t xml:space="preserve"> suggests the even more solemn character of the banquet</w:t>
      </w:r>
      <w:r>
        <w:rPr>
          <w:color w:val="212121"/>
          <w:szCs w:val="22"/>
          <w:lang w:val="en-US"/>
        </w:rPr>
        <w:t>.</w:t>
      </w:r>
      <w:r w:rsidR="00EC6398" w:rsidRPr="00EC6398">
        <w:rPr>
          <w:color w:val="212121"/>
          <w:szCs w:val="22"/>
          <w:lang w:val="en-US"/>
        </w:rPr>
        <w:t xml:space="preserve"> </w:t>
      </w:r>
      <w:r>
        <w:rPr>
          <w:color w:val="212121"/>
          <w:szCs w:val="22"/>
          <w:lang w:val="en-US"/>
        </w:rPr>
        <w:t>M</w:t>
      </w:r>
      <w:r w:rsidR="00EC6398" w:rsidRPr="00EC6398">
        <w:rPr>
          <w:color w:val="212121"/>
          <w:szCs w:val="22"/>
          <w:lang w:val="en-US"/>
        </w:rPr>
        <w:t xml:space="preserve">ost likely </w:t>
      </w:r>
      <w:r w:rsidR="00D46349">
        <w:rPr>
          <w:color w:val="212121"/>
          <w:szCs w:val="22"/>
          <w:lang w:val="en-US"/>
        </w:rPr>
        <w:t>among th</w:t>
      </w:r>
      <w:r w:rsidR="003B7A58">
        <w:rPr>
          <w:color w:val="212121"/>
          <w:szCs w:val="22"/>
          <w:lang w:val="en-US"/>
        </w:rPr>
        <w:t>ose</w:t>
      </w:r>
      <w:r w:rsidR="00D46349">
        <w:rPr>
          <w:color w:val="212121"/>
          <w:szCs w:val="22"/>
          <w:lang w:val="en-US"/>
        </w:rPr>
        <w:t xml:space="preserve"> </w:t>
      </w:r>
      <w:r w:rsidR="00D46349" w:rsidRPr="00EC6398">
        <w:rPr>
          <w:color w:val="212121"/>
          <w:szCs w:val="22"/>
          <w:lang w:val="en-US"/>
        </w:rPr>
        <w:t xml:space="preserve">invited </w:t>
      </w:r>
      <w:r>
        <w:rPr>
          <w:color w:val="212121"/>
          <w:szCs w:val="22"/>
          <w:lang w:val="en-US"/>
        </w:rPr>
        <w:t xml:space="preserve">were </w:t>
      </w:r>
      <w:r w:rsidR="00EC6398" w:rsidRPr="00EC6398">
        <w:rPr>
          <w:color w:val="212121"/>
          <w:szCs w:val="22"/>
          <w:lang w:val="en-US"/>
        </w:rPr>
        <w:t>many Pharisees and</w:t>
      </w:r>
      <w:r w:rsidR="00D46349">
        <w:rPr>
          <w:color w:val="212121"/>
          <w:szCs w:val="22"/>
          <w:lang w:val="en-US"/>
        </w:rPr>
        <w:t xml:space="preserve"> </w:t>
      </w:r>
      <w:r w:rsidR="003B7A58">
        <w:rPr>
          <w:color w:val="212121"/>
          <w:szCs w:val="22"/>
          <w:lang w:val="en-US"/>
        </w:rPr>
        <w:t>D</w:t>
      </w:r>
      <w:r w:rsidR="00D46349">
        <w:rPr>
          <w:color w:val="212121"/>
          <w:szCs w:val="22"/>
          <w:lang w:val="en-US"/>
        </w:rPr>
        <w:t>octors of the Law (cf. Lk 14:</w:t>
      </w:r>
      <w:r w:rsidR="00EC6398" w:rsidRPr="00EC6398">
        <w:rPr>
          <w:color w:val="212121"/>
          <w:szCs w:val="22"/>
          <w:lang w:val="en-US"/>
        </w:rPr>
        <w:t xml:space="preserve">3) (they actually could </w:t>
      </w:r>
      <w:r w:rsidR="00DD5F64">
        <w:rPr>
          <w:color w:val="212121"/>
          <w:szCs w:val="22"/>
          <w:lang w:val="en-US"/>
        </w:rPr>
        <w:t>“</w:t>
      </w:r>
      <w:r w:rsidR="00EC6398" w:rsidRPr="00EC6398">
        <w:rPr>
          <w:color w:val="212121"/>
          <w:szCs w:val="22"/>
          <w:lang w:val="en-US"/>
        </w:rPr>
        <w:t>choose</w:t>
      </w:r>
      <w:r w:rsidR="00DD5F64">
        <w:rPr>
          <w:color w:val="212121"/>
          <w:szCs w:val="22"/>
          <w:lang w:val="en-US"/>
        </w:rPr>
        <w:t>”</w:t>
      </w:r>
      <w:r w:rsidR="00D46349">
        <w:rPr>
          <w:color w:val="212121"/>
          <w:szCs w:val="22"/>
          <w:lang w:val="en-US"/>
        </w:rPr>
        <w:t xml:space="preserve"> the various places available!)</w:t>
      </w:r>
      <w:r w:rsidR="00EC6398" w:rsidRPr="00EC6398">
        <w:rPr>
          <w:color w:val="212121"/>
          <w:szCs w:val="22"/>
          <w:lang w:val="en-US"/>
        </w:rPr>
        <w:t xml:space="preserve"> </w:t>
      </w:r>
      <w:r w:rsidR="00D46349">
        <w:rPr>
          <w:color w:val="212121"/>
          <w:szCs w:val="22"/>
          <w:lang w:val="en-US"/>
        </w:rPr>
        <w:t>This was</w:t>
      </w:r>
      <w:r w:rsidR="00EC6398" w:rsidRPr="00EC6398">
        <w:rPr>
          <w:color w:val="212121"/>
          <w:szCs w:val="22"/>
          <w:lang w:val="en-US"/>
        </w:rPr>
        <w:t xml:space="preserve"> not the only time that Jesus stayed at the home of the Pharisees. Nonetheless, what is singular here is precisely the solemnity of the case and the transversal </w:t>
      </w:r>
      <w:r w:rsidR="00DD5F64">
        <w:rPr>
          <w:color w:val="212121"/>
          <w:szCs w:val="22"/>
          <w:lang w:val="en-US"/>
        </w:rPr>
        <w:t>“</w:t>
      </w:r>
      <w:r w:rsidR="00EC6398" w:rsidRPr="00EC6398">
        <w:rPr>
          <w:color w:val="212121"/>
          <w:szCs w:val="22"/>
          <w:lang w:val="en-US"/>
        </w:rPr>
        <w:t>public</w:t>
      </w:r>
      <w:r w:rsidR="00DD5F64">
        <w:rPr>
          <w:color w:val="212121"/>
          <w:szCs w:val="22"/>
          <w:lang w:val="en-US"/>
        </w:rPr>
        <w:t>”</w:t>
      </w:r>
      <w:r w:rsidR="00EC6398" w:rsidRPr="00EC6398">
        <w:rPr>
          <w:color w:val="212121"/>
          <w:szCs w:val="22"/>
          <w:lang w:val="en-US"/>
        </w:rPr>
        <w:t>. Thus the teaching of Jesus later acquires a particular and universal value.</w:t>
      </w:r>
    </w:p>
    <w:p w14:paraId="0A0866FC" w14:textId="32D41DFA" w:rsidR="00EC6398" w:rsidRDefault="00EC6398" w:rsidP="00EC6398">
      <w:pPr>
        <w:pStyle w:val="NormalWeb"/>
        <w:jc w:val="both"/>
        <w:rPr>
          <w:color w:val="212121"/>
          <w:szCs w:val="22"/>
          <w:lang w:val="en-US"/>
        </w:rPr>
      </w:pPr>
      <w:r w:rsidRPr="00EC6398">
        <w:rPr>
          <w:color w:val="212121"/>
          <w:szCs w:val="22"/>
          <w:lang w:val="en-US"/>
        </w:rPr>
        <w:t xml:space="preserve">A curious, probably ironic note from the Evangelist Luke should also be noted: Jesus, who was initially </w:t>
      </w:r>
      <w:r w:rsidR="00DD5F64">
        <w:rPr>
          <w:color w:val="212121"/>
          <w:szCs w:val="22"/>
          <w:lang w:val="en-US"/>
        </w:rPr>
        <w:t>“</w:t>
      </w:r>
      <w:r w:rsidRPr="00EC6398">
        <w:rPr>
          <w:color w:val="212121"/>
          <w:szCs w:val="22"/>
          <w:lang w:val="en-US"/>
        </w:rPr>
        <w:t>observed</w:t>
      </w:r>
      <w:r w:rsidR="00DD5F64">
        <w:rPr>
          <w:color w:val="212121"/>
          <w:szCs w:val="22"/>
          <w:lang w:val="en-US"/>
        </w:rPr>
        <w:t>”</w:t>
      </w:r>
      <w:r w:rsidRPr="00EC6398">
        <w:rPr>
          <w:color w:val="212121"/>
          <w:szCs w:val="22"/>
          <w:lang w:val="en-US"/>
        </w:rPr>
        <w:t xml:space="preserve"> by the guests (</w:t>
      </w:r>
      <w:r w:rsidR="00DD5F64">
        <w:rPr>
          <w:color w:val="212121"/>
          <w:szCs w:val="22"/>
          <w:lang w:val="en-US"/>
        </w:rPr>
        <w:t>“</w:t>
      </w:r>
      <w:r w:rsidRPr="00EC6398">
        <w:rPr>
          <w:color w:val="212121"/>
          <w:szCs w:val="22"/>
          <w:lang w:val="en-US"/>
        </w:rPr>
        <w:t>the people there were observing him carefully</w:t>
      </w:r>
      <w:r w:rsidR="00DD5F64">
        <w:rPr>
          <w:color w:val="212121"/>
          <w:szCs w:val="22"/>
          <w:lang w:val="en-US"/>
        </w:rPr>
        <w:t>”</w:t>
      </w:r>
      <w:r w:rsidRPr="00EC6398">
        <w:rPr>
          <w:color w:val="212121"/>
          <w:szCs w:val="22"/>
          <w:lang w:val="en-US"/>
        </w:rPr>
        <w:t xml:space="preserve">), actually becomes the one who observed them, </w:t>
      </w:r>
      <w:r w:rsidR="00DD5F64">
        <w:rPr>
          <w:color w:val="212121"/>
          <w:szCs w:val="22"/>
          <w:lang w:val="en-US"/>
        </w:rPr>
        <w:t>“</w:t>
      </w:r>
      <w:r w:rsidRPr="00EC6398">
        <w:rPr>
          <w:color w:val="212121"/>
          <w:szCs w:val="22"/>
          <w:lang w:val="en-US"/>
        </w:rPr>
        <w:t>noticing how they were choosing t</w:t>
      </w:r>
      <w:r w:rsidR="00D46349">
        <w:rPr>
          <w:color w:val="212121"/>
          <w:szCs w:val="22"/>
          <w:lang w:val="en-US"/>
        </w:rPr>
        <w:t>he places of honor at the table</w:t>
      </w:r>
      <w:r w:rsidR="00DD5F64">
        <w:rPr>
          <w:color w:val="212121"/>
          <w:szCs w:val="22"/>
          <w:lang w:val="en-US"/>
        </w:rPr>
        <w:t>”</w:t>
      </w:r>
      <w:r w:rsidRPr="00EC6398">
        <w:rPr>
          <w:color w:val="212121"/>
          <w:szCs w:val="22"/>
          <w:lang w:val="en-US"/>
        </w:rPr>
        <w:t>! Jesus</w:t>
      </w:r>
      <w:r w:rsidR="00DD5F64">
        <w:rPr>
          <w:color w:val="212121"/>
          <w:szCs w:val="22"/>
          <w:lang w:val="en-US"/>
        </w:rPr>
        <w:t>’</w:t>
      </w:r>
      <w:r w:rsidR="00D46349">
        <w:rPr>
          <w:color w:val="212121"/>
          <w:szCs w:val="22"/>
          <w:lang w:val="en-US"/>
        </w:rPr>
        <w:t xml:space="preserve"> eyes</w:t>
      </w:r>
      <w:r w:rsidRPr="00EC6398">
        <w:rPr>
          <w:color w:val="212121"/>
          <w:szCs w:val="22"/>
          <w:lang w:val="en-US"/>
        </w:rPr>
        <w:t xml:space="preserve"> are like those of God who, in his wisdom, peer from above and see all the movements of men with the intentions of their heart (</w:t>
      </w:r>
      <w:r w:rsidR="00D46349">
        <w:rPr>
          <w:color w:val="212121"/>
          <w:szCs w:val="22"/>
          <w:lang w:val="en-US"/>
        </w:rPr>
        <w:t>cf., for example, Ps 139[138],1-3</w:t>
      </w:r>
      <w:r w:rsidRPr="00EC6398">
        <w:rPr>
          <w:color w:val="212121"/>
          <w:szCs w:val="22"/>
          <w:lang w:val="en-US"/>
        </w:rPr>
        <w:t xml:space="preserve">). Thus, Jesus, the </w:t>
      </w:r>
      <w:r w:rsidR="00DD5F64">
        <w:rPr>
          <w:color w:val="212121"/>
          <w:szCs w:val="22"/>
          <w:lang w:val="en-US"/>
        </w:rPr>
        <w:t>“</w:t>
      </w:r>
      <w:r w:rsidRPr="00EC6398">
        <w:rPr>
          <w:color w:val="212121"/>
          <w:szCs w:val="22"/>
          <w:lang w:val="en-US"/>
        </w:rPr>
        <w:t>divine observer</w:t>
      </w:r>
      <w:r w:rsidR="00DD5F64">
        <w:rPr>
          <w:color w:val="212121"/>
          <w:szCs w:val="22"/>
          <w:lang w:val="en-US"/>
        </w:rPr>
        <w:t>”</w:t>
      </w:r>
      <w:r w:rsidRPr="00EC6398">
        <w:rPr>
          <w:color w:val="212121"/>
          <w:szCs w:val="22"/>
          <w:lang w:val="en-US"/>
        </w:rPr>
        <w:t xml:space="preserve">, teaches the </w:t>
      </w:r>
      <w:r w:rsidR="00D46349">
        <w:rPr>
          <w:color w:val="212121"/>
          <w:szCs w:val="22"/>
          <w:lang w:val="en-US"/>
        </w:rPr>
        <w:t>wise</w:t>
      </w:r>
      <w:r w:rsidRPr="00EC6398">
        <w:rPr>
          <w:color w:val="212121"/>
          <w:szCs w:val="22"/>
          <w:lang w:val="en-US"/>
        </w:rPr>
        <w:t xml:space="preserve"> ways of God on the basis of the concrete situations of human life, precisely in the manner of the wise men of Israel under </w:t>
      </w:r>
      <w:r w:rsidR="00D46349">
        <w:rPr>
          <w:color w:val="212121"/>
          <w:szCs w:val="22"/>
          <w:lang w:val="en-US"/>
        </w:rPr>
        <w:t>the action of the divine Spirit</w:t>
      </w:r>
      <w:r w:rsidR="00D46349" w:rsidRPr="00D46349">
        <w:rPr>
          <w:color w:val="212121"/>
          <w:szCs w:val="22"/>
          <w:lang w:val="en-US"/>
        </w:rPr>
        <w:t xml:space="preserve"> </w:t>
      </w:r>
      <w:r w:rsidR="00D46349" w:rsidRPr="00EC6398">
        <w:rPr>
          <w:color w:val="212121"/>
          <w:szCs w:val="22"/>
          <w:lang w:val="en-US"/>
        </w:rPr>
        <w:t>down the centuries</w:t>
      </w:r>
      <w:r w:rsidR="006A7944">
        <w:rPr>
          <w:color w:val="212121"/>
          <w:szCs w:val="22"/>
          <w:lang w:val="en-US"/>
        </w:rPr>
        <w:t>.</w:t>
      </w:r>
    </w:p>
    <w:p w14:paraId="7BA64E0B" w14:textId="77777777" w:rsidR="00D46349" w:rsidRPr="00D46349" w:rsidRDefault="00D46349" w:rsidP="00D46349">
      <w:pPr>
        <w:pStyle w:val="NormalWeb"/>
        <w:jc w:val="both"/>
        <w:rPr>
          <w:i/>
          <w:color w:val="212121"/>
          <w:szCs w:val="22"/>
          <w:lang w:val="en-US"/>
        </w:rPr>
      </w:pPr>
      <w:r w:rsidRPr="00D46349">
        <w:rPr>
          <w:i/>
          <w:color w:val="212121"/>
          <w:szCs w:val="22"/>
          <w:lang w:val="en-US"/>
        </w:rPr>
        <w:t>2. For a wise humility (wisdom in humility)</w:t>
      </w:r>
    </w:p>
    <w:p w14:paraId="360D0138" w14:textId="19F611EC" w:rsidR="00D46349" w:rsidRPr="00D46349" w:rsidRDefault="00D46349" w:rsidP="00D46349">
      <w:pPr>
        <w:pStyle w:val="NormalWeb"/>
        <w:jc w:val="both"/>
        <w:rPr>
          <w:color w:val="212121"/>
          <w:szCs w:val="22"/>
          <w:lang w:val="en-US"/>
        </w:rPr>
      </w:pPr>
      <w:r w:rsidRPr="00D46349">
        <w:rPr>
          <w:color w:val="212121"/>
          <w:szCs w:val="22"/>
          <w:lang w:val="en-US"/>
        </w:rPr>
        <w:t xml:space="preserve">In fact, the first teaching of Jesus on this occasion, in style and content, follows </w:t>
      </w:r>
      <w:r w:rsidR="000424F7" w:rsidRPr="00D46349">
        <w:rPr>
          <w:color w:val="212121"/>
          <w:szCs w:val="22"/>
          <w:lang w:val="en-US"/>
        </w:rPr>
        <w:t xml:space="preserve">an exquisitely </w:t>
      </w:r>
      <w:r w:rsidR="00DD5F64">
        <w:rPr>
          <w:color w:val="212121"/>
          <w:szCs w:val="22"/>
          <w:lang w:val="en-US"/>
        </w:rPr>
        <w:t>“</w:t>
      </w:r>
      <w:r w:rsidR="000424F7" w:rsidRPr="00D46349">
        <w:rPr>
          <w:color w:val="212121"/>
          <w:szCs w:val="22"/>
          <w:lang w:val="en-US"/>
        </w:rPr>
        <w:t>Jewish</w:t>
      </w:r>
      <w:r w:rsidR="00DD5F64">
        <w:rPr>
          <w:color w:val="212121"/>
          <w:szCs w:val="22"/>
          <w:lang w:val="en-US"/>
        </w:rPr>
        <w:t>”</w:t>
      </w:r>
      <w:r w:rsidR="000424F7" w:rsidRPr="00D46349">
        <w:rPr>
          <w:color w:val="212121"/>
          <w:szCs w:val="22"/>
          <w:lang w:val="en-US"/>
        </w:rPr>
        <w:t xml:space="preserve"> </w:t>
      </w:r>
      <w:r w:rsidR="000424F7">
        <w:rPr>
          <w:color w:val="212121"/>
          <w:szCs w:val="22"/>
          <w:lang w:val="en-US"/>
        </w:rPr>
        <w:t>wisdom</w:t>
      </w:r>
      <w:r w:rsidRPr="00D46349">
        <w:rPr>
          <w:color w:val="212121"/>
          <w:szCs w:val="22"/>
          <w:lang w:val="en-US"/>
        </w:rPr>
        <w:t xml:space="preserve"> reasoning </w:t>
      </w:r>
      <w:r w:rsidR="000424F7">
        <w:rPr>
          <w:color w:val="212121"/>
          <w:szCs w:val="22"/>
          <w:lang w:val="en-US"/>
        </w:rPr>
        <w:t>with</w:t>
      </w:r>
      <w:r w:rsidRPr="00D46349">
        <w:rPr>
          <w:color w:val="212121"/>
          <w:szCs w:val="22"/>
          <w:lang w:val="en-US"/>
        </w:rPr>
        <w:t xml:space="preserve"> its vivacity and concreteness. </w:t>
      </w:r>
      <w:r w:rsidR="000424F7">
        <w:rPr>
          <w:color w:val="212121"/>
          <w:szCs w:val="22"/>
          <w:lang w:val="en-US"/>
        </w:rPr>
        <w:t>By the way</w:t>
      </w:r>
      <w:r w:rsidRPr="00D46349">
        <w:rPr>
          <w:color w:val="212121"/>
          <w:szCs w:val="22"/>
          <w:lang w:val="en-US"/>
        </w:rPr>
        <w:t>, we note that Jesus</w:t>
      </w:r>
      <w:r w:rsidR="00DD5F64">
        <w:rPr>
          <w:color w:val="212121"/>
          <w:szCs w:val="22"/>
          <w:lang w:val="en-US"/>
        </w:rPr>
        <w:t>’</w:t>
      </w:r>
      <w:r w:rsidRPr="00D46349">
        <w:rPr>
          <w:color w:val="212121"/>
          <w:szCs w:val="22"/>
          <w:lang w:val="en-US"/>
        </w:rPr>
        <w:t xml:space="preserve"> advice </w:t>
      </w:r>
      <w:r w:rsidR="000424F7">
        <w:rPr>
          <w:color w:val="212121"/>
          <w:szCs w:val="22"/>
          <w:lang w:val="en-US"/>
        </w:rPr>
        <w:t>here did have</w:t>
      </w:r>
      <w:r w:rsidRPr="00D46349">
        <w:rPr>
          <w:color w:val="212121"/>
          <w:szCs w:val="22"/>
          <w:lang w:val="en-US"/>
        </w:rPr>
        <w:t xml:space="preserve"> a great success among his followers who literally put it into practice over the centuries. Even today, many Christians still come to the Eucharistic banquet in church an</w:t>
      </w:r>
      <w:r w:rsidR="000424F7">
        <w:rPr>
          <w:color w:val="212121"/>
          <w:szCs w:val="22"/>
          <w:lang w:val="en-US"/>
        </w:rPr>
        <w:t>d willingly put themselves back</w:t>
      </w:r>
      <w:r w:rsidRPr="00D46349">
        <w:rPr>
          <w:color w:val="212121"/>
          <w:szCs w:val="22"/>
          <w:lang w:val="en-US"/>
        </w:rPr>
        <w:t xml:space="preserve"> in the last places and sometimes even standing, always leaving the first pews empty!</w:t>
      </w:r>
    </w:p>
    <w:p w14:paraId="2BF499B0" w14:textId="7989262C" w:rsidR="00D46349" w:rsidRPr="00D46349" w:rsidRDefault="00D46349" w:rsidP="00D46349">
      <w:pPr>
        <w:pStyle w:val="NormalWeb"/>
        <w:jc w:val="both"/>
        <w:rPr>
          <w:color w:val="212121"/>
          <w:szCs w:val="22"/>
          <w:lang w:val="en-US"/>
        </w:rPr>
      </w:pPr>
      <w:r w:rsidRPr="00D46349">
        <w:rPr>
          <w:color w:val="212121"/>
          <w:szCs w:val="22"/>
          <w:lang w:val="en-US"/>
        </w:rPr>
        <w:t>Seriously, what Jesus recommended does not represent a simple advice for humility as a virtue in itself, but rather a humble behavior to wisely avoid a possible loss of face</w:t>
      </w:r>
      <w:r w:rsidR="00663EDE">
        <w:rPr>
          <w:color w:val="212121"/>
          <w:szCs w:val="22"/>
          <w:lang w:val="en-US"/>
        </w:rPr>
        <w:t xml:space="preserve"> and</w:t>
      </w:r>
      <w:r w:rsidRPr="00D46349">
        <w:rPr>
          <w:color w:val="212121"/>
          <w:szCs w:val="22"/>
          <w:lang w:val="en-US"/>
        </w:rPr>
        <w:t xml:space="preserve"> to ensure a possible honor. It concretely and curiously reflects the recommendation of the </w:t>
      </w:r>
      <w:r w:rsidR="00663EDE" w:rsidRPr="00D46349">
        <w:rPr>
          <w:color w:val="212121"/>
          <w:szCs w:val="22"/>
          <w:lang w:val="en-US"/>
        </w:rPr>
        <w:t xml:space="preserve">Old Testament </w:t>
      </w:r>
      <w:r w:rsidRPr="00D46349">
        <w:rPr>
          <w:color w:val="212121"/>
          <w:szCs w:val="22"/>
          <w:lang w:val="en-US"/>
        </w:rPr>
        <w:t>wisdom tradition in the book of Proverbs 25</w:t>
      </w:r>
      <w:r w:rsidR="00663EDE">
        <w:rPr>
          <w:color w:val="212121"/>
          <w:szCs w:val="22"/>
          <w:lang w:val="en-US"/>
        </w:rPr>
        <w:t>:</w:t>
      </w:r>
      <w:r w:rsidRPr="00D46349">
        <w:rPr>
          <w:color w:val="212121"/>
          <w:szCs w:val="22"/>
          <w:lang w:val="en-US"/>
        </w:rPr>
        <w:t xml:space="preserve">6-7: </w:t>
      </w:r>
      <w:r w:rsidRPr="00663EDE">
        <w:rPr>
          <w:i/>
          <w:color w:val="212121"/>
          <w:szCs w:val="22"/>
          <w:lang w:val="en-US"/>
        </w:rPr>
        <w:t>Claim no honor in the king</w:t>
      </w:r>
      <w:r w:rsidR="00DD5F64">
        <w:rPr>
          <w:i/>
          <w:color w:val="212121"/>
          <w:szCs w:val="22"/>
          <w:lang w:val="en-US"/>
        </w:rPr>
        <w:t>’</w:t>
      </w:r>
      <w:r w:rsidRPr="00663EDE">
        <w:rPr>
          <w:i/>
          <w:color w:val="212121"/>
          <w:szCs w:val="22"/>
          <w:lang w:val="en-US"/>
        </w:rPr>
        <w:t xml:space="preserve">s presence, nor occupy the </w:t>
      </w:r>
      <w:r w:rsidRPr="00663EDE">
        <w:rPr>
          <w:i/>
          <w:color w:val="212121"/>
          <w:szCs w:val="22"/>
          <w:lang w:val="en-US"/>
        </w:rPr>
        <w:lastRenderedPageBreak/>
        <w:t xml:space="preserve">place of superiors; For it is better to be told, </w:t>
      </w:r>
      <w:r w:rsidR="00DD5F64">
        <w:rPr>
          <w:i/>
          <w:color w:val="212121"/>
          <w:szCs w:val="22"/>
          <w:lang w:val="en-US"/>
        </w:rPr>
        <w:t>“</w:t>
      </w:r>
      <w:r w:rsidRPr="00663EDE">
        <w:rPr>
          <w:i/>
          <w:color w:val="212121"/>
          <w:szCs w:val="22"/>
          <w:lang w:val="en-US"/>
        </w:rPr>
        <w:t>Come up closer!</w:t>
      </w:r>
      <w:r w:rsidR="00DD5F64">
        <w:rPr>
          <w:i/>
          <w:color w:val="212121"/>
          <w:szCs w:val="22"/>
          <w:lang w:val="en-US"/>
        </w:rPr>
        <w:t>”</w:t>
      </w:r>
      <w:r w:rsidRPr="00663EDE">
        <w:rPr>
          <w:i/>
          <w:color w:val="212121"/>
          <w:szCs w:val="22"/>
          <w:lang w:val="en-US"/>
        </w:rPr>
        <w:t xml:space="preserve"> than to be humbled before the prince</w:t>
      </w:r>
      <w:r w:rsidRPr="00D46349">
        <w:rPr>
          <w:color w:val="212121"/>
          <w:szCs w:val="22"/>
          <w:lang w:val="en-US"/>
        </w:rPr>
        <w:t xml:space="preserve">. Similarly, it is emphasized in the same book: </w:t>
      </w:r>
      <w:r w:rsidRPr="00663EDE">
        <w:rPr>
          <w:i/>
          <w:color w:val="212121"/>
          <w:szCs w:val="22"/>
          <w:lang w:val="en-US"/>
        </w:rPr>
        <w:t>The fear of the Lord is training for wisdom, and humility goes before honors</w:t>
      </w:r>
      <w:r w:rsidRPr="00D46349">
        <w:rPr>
          <w:color w:val="212121"/>
          <w:szCs w:val="22"/>
          <w:lang w:val="en-US"/>
        </w:rPr>
        <w:t xml:space="preserve"> (Pr</w:t>
      </w:r>
      <w:r w:rsidR="006A7944">
        <w:rPr>
          <w:color w:val="212121"/>
          <w:szCs w:val="22"/>
          <w:lang w:val="en-US"/>
        </w:rPr>
        <w:t>ov</w:t>
      </w:r>
      <w:r w:rsidRPr="00D46349">
        <w:rPr>
          <w:color w:val="212121"/>
          <w:szCs w:val="22"/>
          <w:lang w:val="en-US"/>
        </w:rPr>
        <w:t xml:space="preserve"> 15</w:t>
      </w:r>
      <w:r w:rsidR="009948B7">
        <w:rPr>
          <w:color w:val="212121"/>
          <w:szCs w:val="22"/>
          <w:lang w:val="en-US"/>
        </w:rPr>
        <w:t>:</w:t>
      </w:r>
      <w:r w:rsidRPr="00D46349">
        <w:rPr>
          <w:color w:val="212121"/>
          <w:szCs w:val="22"/>
          <w:lang w:val="en-US"/>
        </w:rPr>
        <w:t xml:space="preserve">33). The </w:t>
      </w:r>
      <w:r w:rsidR="00663EDE">
        <w:rPr>
          <w:color w:val="212121"/>
          <w:szCs w:val="22"/>
          <w:lang w:val="en-US"/>
        </w:rPr>
        <w:t>Israelite sage</w:t>
      </w:r>
      <w:r w:rsidRPr="00D46349">
        <w:rPr>
          <w:color w:val="212121"/>
          <w:szCs w:val="22"/>
          <w:lang w:val="en-US"/>
        </w:rPr>
        <w:t xml:space="preserve"> Sirach, which we hear</w:t>
      </w:r>
      <w:r w:rsidR="00663EDE">
        <w:rPr>
          <w:color w:val="212121"/>
          <w:szCs w:val="22"/>
          <w:lang w:val="en-US"/>
        </w:rPr>
        <w:t>d in the first reading, developed</w:t>
      </w:r>
      <w:r w:rsidRPr="00D46349">
        <w:rPr>
          <w:color w:val="212121"/>
          <w:szCs w:val="22"/>
          <w:lang w:val="en-US"/>
        </w:rPr>
        <w:t xml:space="preserve"> the same wisdom </w:t>
      </w:r>
      <w:r w:rsidR="00663EDE">
        <w:rPr>
          <w:color w:val="212121"/>
          <w:szCs w:val="22"/>
          <w:lang w:val="en-US"/>
        </w:rPr>
        <w:t>thought</w:t>
      </w:r>
      <w:r w:rsidRPr="00D46349">
        <w:rPr>
          <w:color w:val="212121"/>
          <w:szCs w:val="22"/>
          <w:lang w:val="en-US"/>
        </w:rPr>
        <w:t xml:space="preserve">, insisting on the need to always be humble, especially when </w:t>
      </w:r>
      <w:r w:rsidR="00DD5F64">
        <w:rPr>
          <w:color w:val="212121"/>
          <w:szCs w:val="22"/>
          <w:lang w:val="en-US"/>
        </w:rPr>
        <w:t>“</w:t>
      </w:r>
      <w:r w:rsidRPr="00D46349">
        <w:rPr>
          <w:color w:val="212121"/>
          <w:szCs w:val="22"/>
          <w:lang w:val="en-US"/>
        </w:rPr>
        <w:t>the greater you are</w:t>
      </w:r>
      <w:r w:rsidR="00DD5F64">
        <w:rPr>
          <w:color w:val="212121"/>
          <w:szCs w:val="22"/>
          <w:lang w:val="en-US"/>
        </w:rPr>
        <w:t>”</w:t>
      </w:r>
      <w:r w:rsidRPr="00D46349">
        <w:rPr>
          <w:color w:val="212121"/>
          <w:szCs w:val="22"/>
          <w:lang w:val="en-US"/>
        </w:rPr>
        <w:t xml:space="preserve">, so that </w:t>
      </w:r>
      <w:r w:rsidR="00DD5F64">
        <w:rPr>
          <w:color w:val="212121"/>
          <w:szCs w:val="22"/>
          <w:lang w:val="en-US"/>
        </w:rPr>
        <w:t>“</w:t>
      </w:r>
      <w:r w:rsidRPr="00D46349">
        <w:rPr>
          <w:color w:val="212121"/>
          <w:szCs w:val="22"/>
          <w:lang w:val="en-US"/>
        </w:rPr>
        <w:t>you will find favor with God</w:t>
      </w:r>
      <w:r w:rsidR="00663EDE">
        <w:rPr>
          <w:color w:val="212121"/>
          <w:szCs w:val="22"/>
          <w:lang w:val="en-US"/>
        </w:rPr>
        <w:t>.</w:t>
      </w:r>
      <w:r w:rsidR="00DD5F64">
        <w:rPr>
          <w:color w:val="212121"/>
          <w:szCs w:val="22"/>
          <w:lang w:val="en-US"/>
        </w:rPr>
        <w:t>”</w:t>
      </w:r>
    </w:p>
    <w:p w14:paraId="55C59E16" w14:textId="52AAE165" w:rsidR="00D46349" w:rsidRDefault="00D46349" w:rsidP="00D46349">
      <w:pPr>
        <w:pStyle w:val="NormalWeb"/>
        <w:jc w:val="both"/>
        <w:rPr>
          <w:color w:val="212121"/>
          <w:szCs w:val="22"/>
          <w:lang w:val="en-US"/>
        </w:rPr>
      </w:pPr>
      <w:r w:rsidRPr="00D46349">
        <w:rPr>
          <w:color w:val="212121"/>
          <w:szCs w:val="22"/>
          <w:lang w:val="en-US"/>
        </w:rPr>
        <w:t xml:space="preserve">The last two quotations offer a clear theological and </w:t>
      </w:r>
      <w:proofErr w:type="spellStart"/>
      <w:r w:rsidRPr="00D46349">
        <w:rPr>
          <w:color w:val="212121"/>
          <w:szCs w:val="22"/>
          <w:lang w:val="en-US"/>
        </w:rPr>
        <w:t>theo</w:t>
      </w:r>
      <w:proofErr w:type="spellEnd"/>
      <w:r w:rsidRPr="00D46349">
        <w:rPr>
          <w:color w:val="212121"/>
          <w:szCs w:val="22"/>
          <w:lang w:val="en-US"/>
        </w:rPr>
        <w:t xml:space="preserve">-centric orientation of </w:t>
      </w:r>
      <w:r w:rsidR="00DD5F64">
        <w:rPr>
          <w:color w:val="212121"/>
          <w:szCs w:val="22"/>
          <w:lang w:val="en-US"/>
        </w:rPr>
        <w:t>“</w:t>
      </w:r>
      <w:r w:rsidRPr="00D46349">
        <w:rPr>
          <w:color w:val="212121"/>
          <w:szCs w:val="22"/>
          <w:lang w:val="en-US"/>
        </w:rPr>
        <w:t>making oneself humble</w:t>
      </w:r>
      <w:r w:rsidR="00DD5F64">
        <w:rPr>
          <w:color w:val="212121"/>
          <w:szCs w:val="22"/>
          <w:lang w:val="en-US"/>
        </w:rPr>
        <w:t>”</w:t>
      </w:r>
      <w:r w:rsidRPr="00D46349">
        <w:rPr>
          <w:color w:val="212121"/>
          <w:szCs w:val="22"/>
          <w:lang w:val="en-US"/>
        </w:rPr>
        <w:t xml:space="preserve">: </w:t>
      </w:r>
      <w:r w:rsidR="00663EDE" w:rsidRPr="00D46349">
        <w:rPr>
          <w:color w:val="212121"/>
          <w:szCs w:val="22"/>
          <w:lang w:val="en-US"/>
        </w:rPr>
        <w:t xml:space="preserve">in the final analysis, </w:t>
      </w:r>
      <w:r w:rsidRPr="00D46349">
        <w:rPr>
          <w:color w:val="212121"/>
          <w:szCs w:val="22"/>
          <w:lang w:val="en-US"/>
        </w:rPr>
        <w:t>it will be God who exalts, who glorifies the humble. This is also the perspective of Jesus</w:t>
      </w:r>
      <w:r w:rsidR="00DD5F64">
        <w:rPr>
          <w:color w:val="212121"/>
          <w:szCs w:val="22"/>
          <w:lang w:val="en-US"/>
        </w:rPr>
        <w:t>’</w:t>
      </w:r>
      <w:r w:rsidRPr="00D46349">
        <w:rPr>
          <w:color w:val="212121"/>
          <w:szCs w:val="22"/>
          <w:lang w:val="en-US"/>
        </w:rPr>
        <w:t xml:space="preserve"> proverbial saying which concludes his teaching on the subject: </w:t>
      </w:r>
      <w:r w:rsidR="00DD5F64">
        <w:rPr>
          <w:color w:val="212121"/>
          <w:szCs w:val="22"/>
          <w:lang w:val="en-US"/>
        </w:rPr>
        <w:t>“</w:t>
      </w:r>
      <w:r w:rsidR="00663EDE">
        <w:rPr>
          <w:color w:val="212121"/>
          <w:szCs w:val="22"/>
          <w:lang w:val="en-US"/>
        </w:rPr>
        <w:t>E</w:t>
      </w:r>
      <w:r w:rsidRPr="00D46349">
        <w:rPr>
          <w:color w:val="212121"/>
          <w:szCs w:val="22"/>
          <w:lang w:val="en-US"/>
        </w:rPr>
        <w:t>very one who exalts himself will be humbled, but the one who humbles himself will be exalted.</w:t>
      </w:r>
      <w:r w:rsidR="00DD5F64">
        <w:rPr>
          <w:color w:val="212121"/>
          <w:szCs w:val="22"/>
          <w:lang w:val="en-US"/>
        </w:rPr>
        <w:t>”</w:t>
      </w:r>
      <w:r w:rsidRPr="00D46349">
        <w:rPr>
          <w:color w:val="212121"/>
          <w:szCs w:val="22"/>
          <w:lang w:val="en-US"/>
        </w:rPr>
        <w:t xml:space="preserve"> We find here, in effect, the grammatical construction of the </w:t>
      </w:r>
      <w:r w:rsidR="00663EDE">
        <w:rPr>
          <w:color w:val="212121"/>
          <w:szCs w:val="22"/>
          <w:lang w:val="en-US"/>
        </w:rPr>
        <w:t xml:space="preserve">so-called </w:t>
      </w:r>
      <w:r w:rsidRPr="00D46349">
        <w:rPr>
          <w:color w:val="212121"/>
          <w:szCs w:val="22"/>
          <w:lang w:val="en-US"/>
        </w:rPr>
        <w:t xml:space="preserve">theological or divine passive with God as the implied agent: </w:t>
      </w:r>
      <w:r w:rsidR="00663EDE">
        <w:rPr>
          <w:color w:val="212121"/>
          <w:szCs w:val="22"/>
          <w:lang w:val="en-US"/>
        </w:rPr>
        <w:t>the one who humbles himself/herself</w:t>
      </w:r>
      <w:r w:rsidRPr="00D46349">
        <w:rPr>
          <w:color w:val="212121"/>
          <w:szCs w:val="22"/>
          <w:lang w:val="en-US"/>
        </w:rPr>
        <w:t xml:space="preserve"> will be exalted by God, in conformity with the whole Judeo-Christian tradition in the </w:t>
      </w:r>
      <w:r w:rsidR="00663EDE">
        <w:rPr>
          <w:color w:val="212121"/>
          <w:szCs w:val="22"/>
          <w:lang w:val="en-US"/>
        </w:rPr>
        <w:t>Bible</w:t>
      </w:r>
      <w:r w:rsidRPr="00D46349">
        <w:rPr>
          <w:color w:val="212121"/>
          <w:szCs w:val="22"/>
          <w:lang w:val="en-US"/>
        </w:rPr>
        <w:t xml:space="preserve"> (cf., e.g., </w:t>
      </w:r>
      <w:proofErr w:type="spellStart"/>
      <w:r w:rsidRPr="00D46349">
        <w:rPr>
          <w:color w:val="212121"/>
          <w:szCs w:val="22"/>
          <w:lang w:val="en-US"/>
        </w:rPr>
        <w:t>Ez</w:t>
      </w:r>
      <w:r w:rsidR="00DD5F64">
        <w:rPr>
          <w:color w:val="212121"/>
          <w:szCs w:val="22"/>
          <w:lang w:val="en-US"/>
        </w:rPr>
        <w:t>ek</w:t>
      </w:r>
      <w:proofErr w:type="spellEnd"/>
      <w:r w:rsidRPr="00D46349">
        <w:rPr>
          <w:color w:val="212121"/>
          <w:szCs w:val="22"/>
          <w:lang w:val="en-US"/>
        </w:rPr>
        <w:t xml:space="preserve"> 21:26; especially Lk 1</w:t>
      </w:r>
      <w:r w:rsidR="00DD5F64">
        <w:rPr>
          <w:color w:val="212121"/>
          <w:szCs w:val="22"/>
          <w:lang w:val="en-US"/>
        </w:rPr>
        <w:t>:</w:t>
      </w:r>
      <w:r w:rsidRPr="00D46349">
        <w:rPr>
          <w:color w:val="212121"/>
          <w:szCs w:val="22"/>
          <w:lang w:val="en-US"/>
        </w:rPr>
        <w:t xml:space="preserve">52: </w:t>
      </w:r>
      <w:r w:rsidR="00DD5F64">
        <w:rPr>
          <w:color w:val="212121"/>
          <w:szCs w:val="22"/>
          <w:lang w:val="en-US"/>
        </w:rPr>
        <w:t>“</w:t>
      </w:r>
      <w:r w:rsidRPr="00D46349">
        <w:rPr>
          <w:color w:val="212121"/>
          <w:szCs w:val="22"/>
          <w:lang w:val="en-US"/>
        </w:rPr>
        <w:t>[God] He has thrown down the rulers from their thrones, but lifted up the lowly.</w:t>
      </w:r>
      <w:r w:rsidR="00DD5F64">
        <w:rPr>
          <w:color w:val="212121"/>
          <w:szCs w:val="22"/>
          <w:lang w:val="en-US"/>
        </w:rPr>
        <w:t>”</w:t>
      </w:r>
      <w:r w:rsidRPr="00D46349">
        <w:rPr>
          <w:color w:val="212121"/>
          <w:szCs w:val="22"/>
          <w:lang w:val="en-US"/>
        </w:rPr>
        <w:t>)</w:t>
      </w:r>
    </w:p>
    <w:p w14:paraId="5E475848" w14:textId="77777777" w:rsidR="00663EDE" w:rsidRPr="00663EDE" w:rsidRDefault="00663EDE" w:rsidP="00663EDE">
      <w:pPr>
        <w:pStyle w:val="NormalWeb"/>
        <w:jc w:val="both"/>
        <w:rPr>
          <w:i/>
          <w:color w:val="212121"/>
          <w:szCs w:val="22"/>
          <w:lang w:val="en-US"/>
        </w:rPr>
      </w:pPr>
      <w:r w:rsidRPr="00663EDE">
        <w:rPr>
          <w:i/>
          <w:color w:val="212121"/>
          <w:szCs w:val="22"/>
          <w:lang w:val="en-US"/>
        </w:rPr>
        <w:t>3. For a wise and messianic generosity</w:t>
      </w:r>
    </w:p>
    <w:p w14:paraId="7212A5CF" w14:textId="5084E2CA" w:rsidR="00663EDE" w:rsidRPr="00663EDE" w:rsidRDefault="00663EDE" w:rsidP="00663EDE">
      <w:pPr>
        <w:pStyle w:val="NormalWeb"/>
        <w:jc w:val="both"/>
        <w:rPr>
          <w:color w:val="212121"/>
          <w:szCs w:val="22"/>
          <w:lang w:val="en-US"/>
        </w:rPr>
      </w:pPr>
      <w:r w:rsidRPr="00663EDE">
        <w:rPr>
          <w:color w:val="212121"/>
          <w:szCs w:val="22"/>
          <w:lang w:val="en-US"/>
        </w:rPr>
        <w:t>After the advice to the guests, Jesus offer</w:t>
      </w:r>
      <w:r w:rsidR="00DD5F64">
        <w:rPr>
          <w:color w:val="212121"/>
          <w:szCs w:val="22"/>
          <w:lang w:val="en-US"/>
        </w:rPr>
        <w:t>ed</w:t>
      </w:r>
      <w:r w:rsidRPr="00663EDE">
        <w:rPr>
          <w:color w:val="212121"/>
          <w:szCs w:val="22"/>
          <w:lang w:val="en-US"/>
        </w:rPr>
        <w:t xml:space="preserve"> another</w:t>
      </w:r>
      <w:r>
        <w:rPr>
          <w:color w:val="212121"/>
          <w:szCs w:val="22"/>
          <w:lang w:val="en-US"/>
        </w:rPr>
        <w:t xml:space="preserve"> one</w:t>
      </w:r>
      <w:r w:rsidRPr="00663EDE">
        <w:rPr>
          <w:color w:val="212121"/>
          <w:szCs w:val="22"/>
          <w:lang w:val="en-US"/>
        </w:rPr>
        <w:t xml:space="preserve"> </w:t>
      </w:r>
      <w:r w:rsidR="00DD5F64">
        <w:rPr>
          <w:color w:val="212121"/>
          <w:szCs w:val="22"/>
          <w:lang w:val="en-US"/>
        </w:rPr>
        <w:t>“</w:t>
      </w:r>
      <w:r w:rsidRPr="00663EDE">
        <w:rPr>
          <w:color w:val="212121"/>
          <w:szCs w:val="22"/>
          <w:lang w:val="en-US"/>
        </w:rPr>
        <w:t>to the host who invited him</w:t>
      </w:r>
      <w:r w:rsidR="00DD5F64">
        <w:rPr>
          <w:color w:val="212121"/>
          <w:szCs w:val="22"/>
          <w:lang w:val="en-US"/>
        </w:rPr>
        <w:t>”</w:t>
      </w:r>
      <w:r w:rsidRPr="00663EDE">
        <w:rPr>
          <w:color w:val="212121"/>
          <w:szCs w:val="22"/>
          <w:lang w:val="en-US"/>
        </w:rPr>
        <w:t xml:space="preserve">, </w:t>
      </w:r>
      <w:r w:rsidR="008B4B32">
        <w:rPr>
          <w:color w:val="212121"/>
          <w:szCs w:val="22"/>
          <w:lang w:val="en-US"/>
        </w:rPr>
        <w:t xml:space="preserve">as if to complete his teaching </w:t>
      </w:r>
      <w:r w:rsidR="00DD5F64">
        <w:rPr>
          <w:color w:val="212121"/>
          <w:szCs w:val="22"/>
          <w:lang w:val="en-US"/>
        </w:rPr>
        <w:t>“</w:t>
      </w:r>
      <w:r w:rsidR="008B4B32">
        <w:rPr>
          <w:color w:val="212121"/>
          <w:szCs w:val="22"/>
          <w:lang w:val="en-US"/>
        </w:rPr>
        <w:t>at the table</w:t>
      </w:r>
      <w:r w:rsidR="00DD5F64">
        <w:rPr>
          <w:color w:val="212121"/>
          <w:szCs w:val="22"/>
          <w:lang w:val="en-US"/>
        </w:rPr>
        <w:t>”</w:t>
      </w:r>
      <w:r w:rsidRPr="00663EDE">
        <w:rPr>
          <w:color w:val="212121"/>
          <w:szCs w:val="22"/>
          <w:lang w:val="en-US"/>
        </w:rPr>
        <w:t xml:space="preserve">. This second and last </w:t>
      </w:r>
      <w:r w:rsidR="008B4B32">
        <w:rPr>
          <w:color w:val="212121"/>
          <w:szCs w:val="22"/>
          <w:lang w:val="en-US"/>
        </w:rPr>
        <w:t>instruction</w:t>
      </w:r>
      <w:r w:rsidRPr="00663EDE">
        <w:rPr>
          <w:color w:val="212121"/>
          <w:szCs w:val="22"/>
          <w:lang w:val="en-US"/>
        </w:rPr>
        <w:t xml:space="preserve"> of the block shows itself even more explicitly </w:t>
      </w:r>
      <w:r w:rsidR="00DD5F64">
        <w:rPr>
          <w:color w:val="212121"/>
          <w:szCs w:val="22"/>
          <w:lang w:val="en-US"/>
        </w:rPr>
        <w:t>“</w:t>
      </w:r>
      <w:r w:rsidRPr="00663EDE">
        <w:rPr>
          <w:color w:val="212121"/>
          <w:szCs w:val="22"/>
          <w:lang w:val="en-US"/>
        </w:rPr>
        <w:t>theological</w:t>
      </w:r>
      <w:r w:rsidR="00DD5F64">
        <w:rPr>
          <w:color w:val="212121"/>
          <w:szCs w:val="22"/>
          <w:lang w:val="en-US"/>
        </w:rPr>
        <w:t>”</w:t>
      </w:r>
      <w:r w:rsidRPr="00663EDE">
        <w:rPr>
          <w:color w:val="212121"/>
          <w:szCs w:val="22"/>
          <w:lang w:val="en-US"/>
        </w:rPr>
        <w:t xml:space="preserve"> both in language and in content, because it is oriented towards the reward at the end of time, </w:t>
      </w:r>
      <w:r w:rsidR="00DD5F64">
        <w:rPr>
          <w:color w:val="212121"/>
          <w:szCs w:val="22"/>
          <w:lang w:val="en-US"/>
        </w:rPr>
        <w:t>“</w:t>
      </w:r>
      <w:r w:rsidRPr="00663EDE">
        <w:rPr>
          <w:color w:val="212121"/>
          <w:szCs w:val="22"/>
          <w:lang w:val="en-US"/>
        </w:rPr>
        <w:t>at the resurrection of the righteous</w:t>
      </w:r>
      <w:r w:rsidR="00DD5F64">
        <w:rPr>
          <w:color w:val="212121"/>
          <w:szCs w:val="22"/>
          <w:lang w:val="en-US"/>
        </w:rPr>
        <w:t>”</w:t>
      </w:r>
      <w:r w:rsidRPr="00663EDE">
        <w:rPr>
          <w:color w:val="212121"/>
          <w:szCs w:val="22"/>
          <w:lang w:val="en-US"/>
        </w:rPr>
        <w:t xml:space="preserve">, that is, with and in God. </w:t>
      </w:r>
      <w:r w:rsidR="008B4B32">
        <w:rPr>
          <w:color w:val="212121"/>
          <w:szCs w:val="22"/>
          <w:lang w:val="en-US"/>
        </w:rPr>
        <w:t xml:space="preserve">This perspective </w:t>
      </w:r>
      <w:r w:rsidRPr="00663EDE">
        <w:rPr>
          <w:color w:val="212121"/>
          <w:szCs w:val="22"/>
          <w:lang w:val="en-US"/>
        </w:rPr>
        <w:t>of God</w:t>
      </w:r>
      <w:r w:rsidR="00DD5F64">
        <w:rPr>
          <w:color w:val="212121"/>
          <w:szCs w:val="22"/>
          <w:lang w:val="en-US"/>
        </w:rPr>
        <w:t>’</w:t>
      </w:r>
      <w:r w:rsidRPr="00663EDE">
        <w:rPr>
          <w:color w:val="212121"/>
          <w:szCs w:val="22"/>
          <w:lang w:val="en-US"/>
        </w:rPr>
        <w:t>s final reward is similar to that deriving from Jesus</w:t>
      </w:r>
      <w:r w:rsidR="00DD5F64">
        <w:rPr>
          <w:color w:val="212121"/>
          <w:szCs w:val="22"/>
          <w:lang w:val="en-US"/>
        </w:rPr>
        <w:t>’</w:t>
      </w:r>
      <w:r w:rsidRPr="00663EDE">
        <w:rPr>
          <w:color w:val="212121"/>
          <w:szCs w:val="22"/>
          <w:lang w:val="en-US"/>
        </w:rPr>
        <w:t xml:space="preserve"> recommendation on how to pray, fast, and</w:t>
      </w:r>
      <w:r w:rsidR="003B7A58">
        <w:rPr>
          <w:color w:val="212121"/>
          <w:szCs w:val="22"/>
          <w:lang w:val="en-US"/>
        </w:rPr>
        <w:t xml:space="preserve"> give</w:t>
      </w:r>
      <w:r w:rsidRPr="00663EDE">
        <w:rPr>
          <w:color w:val="212121"/>
          <w:szCs w:val="22"/>
          <w:lang w:val="en-US"/>
        </w:rPr>
        <w:t xml:space="preserve"> alms for a new righteousness </w:t>
      </w:r>
      <w:r w:rsidR="008B4B32">
        <w:rPr>
          <w:color w:val="212121"/>
          <w:szCs w:val="22"/>
          <w:lang w:val="en-US"/>
        </w:rPr>
        <w:t xml:space="preserve">(cf. Mt 6:1-6, </w:t>
      </w:r>
      <w:r w:rsidRPr="00663EDE">
        <w:rPr>
          <w:color w:val="212121"/>
          <w:szCs w:val="22"/>
          <w:lang w:val="en-US"/>
        </w:rPr>
        <w:t xml:space="preserve">16-18). Here, the generous but wise act of inviting to the banquet those who have nothing to repay is </w:t>
      </w:r>
      <w:r w:rsidR="008B4B32">
        <w:rPr>
          <w:color w:val="212121"/>
          <w:szCs w:val="22"/>
          <w:lang w:val="en-US"/>
        </w:rPr>
        <w:t>advised</w:t>
      </w:r>
      <w:r w:rsidRPr="00663EDE">
        <w:rPr>
          <w:color w:val="212121"/>
          <w:szCs w:val="22"/>
          <w:lang w:val="en-US"/>
        </w:rPr>
        <w:t xml:space="preserve">, and so God will bless and reward you. In some ways it reflects the conviction already expressed by the Psalmist who proclaims: </w:t>
      </w:r>
      <w:r w:rsidR="00DD5F64">
        <w:rPr>
          <w:color w:val="212121"/>
          <w:szCs w:val="22"/>
          <w:lang w:val="en-US"/>
        </w:rPr>
        <w:t>“</w:t>
      </w:r>
      <w:r w:rsidRPr="00663EDE">
        <w:rPr>
          <w:color w:val="212121"/>
          <w:szCs w:val="22"/>
          <w:lang w:val="en-US"/>
        </w:rPr>
        <w:t>Blessed the one concerned for the poor; on a day of mis</w:t>
      </w:r>
      <w:r w:rsidR="008B4B32">
        <w:rPr>
          <w:color w:val="212121"/>
          <w:szCs w:val="22"/>
          <w:lang w:val="en-US"/>
        </w:rPr>
        <w:t>fortune, the Lord delivers him.</w:t>
      </w:r>
      <w:r w:rsidR="00DD5F64">
        <w:rPr>
          <w:color w:val="212121"/>
          <w:szCs w:val="22"/>
          <w:lang w:val="en-US"/>
        </w:rPr>
        <w:t>”</w:t>
      </w:r>
      <w:r w:rsidRPr="00663EDE">
        <w:rPr>
          <w:color w:val="212121"/>
          <w:szCs w:val="22"/>
          <w:lang w:val="en-US"/>
        </w:rPr>
        <w:t xml:space="preserve"> (Ps 41</w:t>
      </w:r>
      <w:r w:rsidR="008B4B32">
        <w:rPr>
          <w:color w:val="212121"/>
          <w:szCs w:val="22"/>
          <w:lang w:val="en-US"/>
        </w:rPr>
        <w:t>:</w:t>
      </w:r>
      <w:r w:rsidRPr="00663EDE">
        <w:rPr>
          <w:color w:val="212121"/>
          <w:szCs w:val="22"/>
          <w:lang w:val="en-US"/>
        </w:rPr>
        <w:t>2)</w:t>
      </w:r>
    </w:p>
    <w:p w14:paraId="506FE65E" w14:textId="0CEEAE9C" w:rsidR="00663EDE" w:rsidRPr="00663EDE" w:rsidRDefault="00663EDE" w:rsidP="00663EDE">
      <w:pPr>
        <w:pStyle w:val="NormalWeb"/>
        <w:jc w:val="both"/>
        <w:rPr>
          <w:color w:val="212121"/>
          <w:szCs w:val="22"/>
          <w:lang w:val="en-US"/>
        </w:rPr>
      </w:pPr>
      <w:r w:rsidRPr="00663EDE">
        <w:rPr>
          <w:color w:val="212121"/>
          <w:szCs w:val="22"/>
          <w:lang w:val="en-US"/>
        </w:rPr>
        <w:t xml:space="preserve">However, in </w:t>
      </w:r>
      <w:r w:rsidR="008B4B32" w:rsidRPr="00663EDE">
        <w:rPr>
          <w:color w:val="212121"/>
          <w:szCs w:val="22"/>
          <w:lang w:val="en-US"/>
        </w:rPr>
        <w:t>Jesus</w:t>
      </w:r>
      <w:r w:rsidR="00DD5F64">
        <w:rPr>
          <w:color w:val="212121"/>
          <w:szCs w:val="22"/>
          <w:lang w:val="en-US"/>
        </w:rPr>
        <w:t>’</w:t>
      </w:r>
      <w:r w:rsidR="008B4B32" w:rsidRPr="00663EDE">
        <w:rPr>
          <w:color w:val="212121"/>
          <w:szCs w:val="22"/>
          <w:lang w:val="en-US"/>
        </w:rPr>
        <w:t xml:space="preserve"> </w:t>
      </w:r>
      <w:r w:rsidRPr="00663EDE">
        <w:rPr>
          <w:color w:val="212121"/>
          <w:szCs w:val="22"/>
          <w:lang w:val="en-US"/>
        </w:rPr>
        <w:t xml:space="preserve">words there is something deeper than a simple recommendation of human generosity. In fact, </w:t>
      </w:r>
      <w:r w:rsidR="00DD5F64">
        <w:rPr>
          <w:color w:val="212121"/>
          <w:szCs w:val="22"/>
          <w:lang w:val="en-US"/>
        </w:rPr>
        <w:t>“</w:t>
      </w:r>
      <w:r w:rsidRPr="00663EDE">
        <w:rPr>
          <w:color w:val="212121"/>
          <w:szCs w:val="22"/>
          <w:lang w:val="en-US"/>
        </w:rPr>
        <w:t>the poor, the crippled, the lame, the blind</w:t>
      </w:r>
      <w:r w:rsidR="00DD5F64">
        <w:rPr>
          <w:color w:val="212121"/>
          <w:szCs w:val="22"/>
          <w:lang w:val="en-US"/>
        </w:rPr>
        <w:t>”</w:t>
      </w:r>
      <w:r w:rsidRPr="00663EDE">
        <w:rPr>
          <w:color w:val="212121"/>
          <w:szCs w:val="22"/>
          <w:lang w:val="en-US"/>
        </w:rPr>
        <w:t xml:space="preserve"> to be invited to the banquet are actually the four categories of people who are the privileged recipients of the Good News of divine salvation in the messianic time. They, the last of society, will be the guests to the messianic banquet God will offer</w:t>
      </w:r>
      <w:r w:rsidR="00D6057C">
        <w:rPr>
          <w:color w:val="212121"/>
          <w:szCs w:val="22"/>
          <w:lang w:val="en-US"/>
        </w:rPr>
        <w:t xml:space="preserve"> at the end time</w:t>
      </w:r>
      <w:r w:rsidRPr="00663EDE">
        <w:rPr>
          <w:color w:val="212121"/>
          <w:szCs w:val="22"/>
          <w:lang w:val="en-US"/>
        </w:rPr>
        <w:t>. For this</w:t>
      </w:r>
      <w:r w:rsidR="00D6057C">
        <w:rPr>
          <w:color w:val="212121"/>
          <w:szCs w:val="22"/>
          <w:lang w:val="en-US"/>
        </w:rPr>
        <w:t xml:space="preserve"> purpose</w:t>
      </w:r>
      <w:r w:rsidRPr="00663EDE">
        <w:rPr>
          <w:color w:val="212121"/>
          <w:szCs w:val="22"/>
          <w:lang w:val="en-US"/>
        </w:rPr>
        <w:t xml:space="preserve">, Jesus carries out his activities </w:t>
      </w:r>
      <w:r w:rsidR="00D6057C">
        <w:rPr>
          <w:color w:val="212121"/>
          <w:szCs w:val="22"/>
          <w:lang w:val="en-US"/>
        </w:rPr>
        <w:t xml:space="preserve">mostly </w:t>
      </w:r>
      <w:r w:rsidRPr="00663EDE">
        <w:rPr>
          <w:color w:val="212121"/>
          <w:szCs w:val="22"/>
          <w:lang w:val="en-US"/>
        </w:rPr>
        <w:t>among them. His mission, and subsequently that of his disciples, is reserved particularly and in the first place for the least considered, the marginalized, the most needy but forgotten</w:t>
      </w:r>
      <w:r w:rsidR="00D6057C">
        <w:rPr>
          <w:color w:val="212121"/>
          <w:szCs w:val="22"/>
          <w:lang w:val="en-US"/>
        </w:rPr>
        <w:t xml:space="preserve"> and even despised by many</w:t>
      </w:r>
      <w:r w:rsidRPr="00663EDE">
        <w:rPr>
          <w:color w:val="212121"/>
          <w:szCs w:val="22"/>
          <w:lang w:val="en-US"/>
        </w:rPr>
        <w:t xml:space="preserve">. Those who invite them to lunch or dinner share the wisdom vision of Christ, their </w:t>
      </w:r>
      <w:r w:rsidR="00DD5F64">
        <w:rPr>
          <w:color w:val="212121"/>
          <w:szCs w:val="22"/>
          <w:lang w:val="en-US"/>
        </w:rPr>
        <w:t>“</w:t>
      </w:r>
      <w:r w:rsidRPr="00663EDE">
        <w:rPr>
          <w:color w:val="212121"/>
          <w:szCs w:val="22"/>
          <w:lang w:val="en-US"/>
        </w:rPr>
        <w:t>friend</w:t>
      </w:r>
      <w:r w:rsidR="00DD5F64">
        <w:rPr>
          <w:color w:val="212121"/>
          <w:szCs w:val="22"/>
          <w:lang w:val="en-US"/>
        </w:rPr>
        <w:t>”</w:t>
      </w:r>
      <w:r w:rsidRPr="00663EDE">
        <w:rPr>
          <w:color w:val="212121"/>
          <w:szCs w:val="22"/>
          <w:lang w:val="en-US"/>
        </w:rPr>
        <w:t>, and symbolically participate in the realization of God</w:t>
      </w:r>
      <w:r w:rsidR="00DD5F64">
        <w:rPr>
          <w:color w:val="212121"/>
          <w:szCs w:val="22"/>
          <w:lang w:val="en-US"/>
        </w:rPr>
        <w:t>’</w:t>
      </w:r>
      <w:r w:rsidRPr="00663EDE">
        <w:rPr>
          <w:color w:val="212121"/>
          <w:szCs w:val="22"/>
          <w:lang w:val="en-US"/>
        </w:rPr>
        <w:t xml:space="preserve">s mission in Jesus Christ. Therefore, the generosity for </w:t>
      </w:r>
      <w:r w:rsidR="00DD5F64">
        <w:rPr>
          <w:color w:val="212121"/>
          <w:szCs w:val="22"/>
          <w:lang w:val="en-US"/>
        </w:rPr>
        <w:t>“</w:t>
      </w:r>
      <w:r w:rsidRPr="00663EDE">
        <w:rPr>
          <w:color w:val="212121"/>
          <w:szCs w:val="22"/>
          <w:lang w:val="en-US"/>
        </w:rPr>
        <w:t xml:space="preserve">the poor, the crippled, the lame, </w:t>
      </w:r>
      <w:proofErr w:type="gramStart"/>
      <w:r w:rsidRPr="00663EDE">
        <w:rPr>
          <w:color w:val="212121"/>
          <w:szCs w:val="22"/>
          <w:lang w:val="en-US"/>
        </w:rPr>
        <w:t>the</w:t>
      </w:r>
      <w:proofErr w:type="gramEnd"/>
      <w:r w:rsidRPr="00663EDE">
        <w:rPr>
          <w:color w:val="212121"/>
          <w:szCs w:val="22"/>
          <w:lang w:val="en-US"/>
        </w:rPr>
        <w:t xml:space="preserve"> blind</w:t>
      </w:r>
      <w:r w:rsidR="00DD5F64">
        <w:rPr>
          <w:color w:val="212121"/>
          <w:szCs w:val="22"/>
          <w:lang w:val="en-US"/>
        </w:rPr>
        <w:t>”</w:t>
      </w:r>
      <w:r w:rsidRPr="00663EDE">
        <w:rPr>
          <w:color w:val="212121"/>
          <w:szCs w:val="22"/>
          <w:lang w:val="en-US"/>
        </w:rPr>
        <w:t xml:space="preserve"> will also be </w:t>
      </w:r>
      <w:r w:rsidR="00DD5F64">
        <w:rPr>
          <w:color w:val="212121"/>
          <w:szCs w:val="22"/>
          <w:lang w:val="en-US"/>
        </w:rPr>
        <w:t>“</w:t>
      </w:r>
      <w:r w:rsidRPr="00663EDE">
        <w:rPr>
          <w:color w:val="212121"/>
          <w:szCs w:val="22"/>
          <w:lang w:val="en-US"/>
        </w:rPr>
        <w:t>messianic</w:t>
      </w:r>
      <w:r w:rsidR="00DD5F64">
        <w:rPr>
          <w:color w:val="212121"/>
          <w:szCs w:val="22"/>
          <w:lang w:val="en-US"/>
        </w:rPr>
        <w:t>”</w:t>
      </w:r>
      <w:r w:rsidRPr="00663EDE">
        <w:rPr>
          <w:color w:val="212121"/>
          <w:szCs w:val="22"/>
          <w:lang w:val="en-US"/>
        </w:rPr>
        <w:t xml:space="preserve">, because it reflects that of Christ, the </w:t>
      </w:r>
      <w:r w:rsidR="003B7A58" w:rsidRPr="00663EDE">
        <w:rPr>
          <w:color w:val="212121"/>
          <w:szCs w:val="22"/>
          <w:lang w:val="en-US"/>
        </w:rPr>
        <w:t>Messiah</w:t>
      </w:r>
      <w:r w:rsidRPr="00663EDE">
        <w:rPr>
          <w:color w:val="212121"/>
          <w:szCs w:val="22"/>
          <w:lang w:val="en-US"/>
        </w:rPr>
        <w:t xml:space="preserve"> of God. And </w:t>
      </w:r>
      <w:r w:rsidR="00D6057C">
        <w:rPr>
          <w:color w:val="212121"/>
          <w:szCs w:val="22"/>
          <w:lang w:val="en-US"/>
        </w:rPr>
        <w:t xml:space="preserve">in order </w:t>
      </w:r>
      <w:r w:rsidRPr="00663EDE">
        <w:rPr>
          <w:color w:val="212121"/>
          <w:szCs w:val="22"/>
          <w:lang w:val="en-US"/>
        </w:rPr>
        <w:t>to have such generosity, perhaps it takes so much humility and wisdom that comes from above.</w:t>
      </w:r>
    </w:p>
    <w:p w14:paraId="783DE21B" w14:textId="3BAD5769" w:rsidR="00663EDE" w:rsidRDefault="00812034" w:rsidP="00663EDE">
      <w:pPr>
        <w:pStyle w:val="NormalWeb"/>
        <w:jc w:val="both"/>
        <w:rPr>
          <w:color w:val="212121"/>
          <w:szCs w:val="22"/>
          <w:lang w:val="en-US"/>
        </w:rPr>
      </w:pPr>
      <w:r>
        <w:rPr>
          <w:color w:val="212121"/>
          <w:szCs w:val="22"/>
          <w:lang w:val="en-US"/>
        </w:rPr>
        <w:t xml:space="preserve">We </w:t>
      </w:r>
      <w:r w:rsidR="00663EDE" w:rsidRPr="00663EDE">
        <w:rPr>
          <w:color w:val="212121"/>
          <w:szCs w:val="22"/>
          <w:lang w:val="en-US"/>
        </w:rPr>
        <w:t>pray that God will also give us today the wisdom that comes from above which is Jesus Christ, His Son, so that we may know how to treasure today</w:t>
      </w:r>
      <w:r w:rsidR="00DD5F64">
        <w:rPr>
          <w:color w:val="212121"/>
          <w:szCs w:val="22"/>
          <w:lang w:val="en-US"/>
        </w:rPr>
        <w:t>’</w:t>
      </w:r>
      <w:r w:rsidR="00663EDE" w:rsidRPr="00663EDE">
        <w:rPr>
          <w:color w:val="212121"/>
          <w:szCs w:val="22"/>
          <w:lang w:val="en-US"/>
        </w:rPr>
        <w:t xml:space="preserve">s evangelical teaching. May we make ourselves humble in every situation of life and generous like Him in front of </w:t>
      </w:r>
      <w:r w:rsidR="00DD5F64">
        <w:rPr>
          <w:color w:val="212121"/>
          <w:szCs w:val="22"/>
          <w:lang w:val="en-US"/>
        </w:rPr>
        <w:t>“</w:t>
      </w:r>
      <w:r w:rsidR="00663EDE" w:rsidRPr="00663EDE">
        <w:rPr>
          <w:color w:val="212121"/>
          <w:szCs w:val="22"/>
          <w:lang w:val="en-US"/>
        </w:rPr>
        <w:t>the poor, the crippled, the lame, the blind</w:t>
      </w:r>
      <w:r w:rsidR="00DD5F64">
        <w:rPr>
          <w:color w:val="212121"/>
          <w:szCs w:val="22"/>
          <w:lang w:val="en-US"/>
        </w:rPr>
        <w:t>”</w:t>
      </w:r>
      <w:r w:rsidR="00663EDE" w:rsidRPr="00663EDE">
        <w:rPr>
          <w:color w:val="212121"/>
          <w:szCs w:val="22"/>
          <w:lang w:val="en-US"/>
        </w:rPr>
        <w:t xml:space="preserve"> of our time</w:t>
      </w:r>
      <w:r w:rsidR="006A7944">
        <w:rPr>
          <w:color w:val="212121"/>
          <w:szCs w:val="22"/>
          <w:lang w:val="en-US"/>
        </w:rPr>
        <w:t xml:space="preserve"> who are</w:t>
      </w:r>
      <w:r w:rsidR="006A7944" w:rsidRPr="00663EDE">
        <w:rPr>
          <w:color w:val="212121"/>
          <w:szCs w:val="22"/>
          <w:lang w:val="en-US"/>
        </w:rPr>
        <w:t xml:space="preserve"> still</w:t>
      </w:r>
      <w:r w:rsidR="006A7944">
        <w:rPr>
          <w:color w:val="212121"/>
          <w:szCs w:val="22"/>
          <w:lang w:val="en-US"/>
        </w:rPr>
        <w:t xml:space="preserve"> numerous</w:t>
      </w:r>
      <w:r w:rsidR="006A7944" w:rsidRPr="00663EDE">
        <w:rPr>
          <w:color w:val="212121"/>
          <w:szCs w:val="22"/>
          <w:lang w:val="en-US"/>
        </w:rPr>
        <w:t xml:space="preserve"> </w:t>
      </w:r>
      <w:r w:rsidR="006A7944">
        <w:rPr>
          <w:color w:val="212121"/>
          <w:szCs w:val="22"/>
          <w:lang w:val="en-US"/>
        </w:rPr>
        <w:t>among us</w:t>
      </w:r>
      <w:r w:rsidR="00663EDE" w:rsidRPr="00663EDE">
        <w:rPr>
          <w:color w:val="212121"/>
          <w:szCs w:val="22"/>
          <w:lang w:val="en-US"/>
        </w:rPr>
        <w:t xml:space="preserve">, </w:t>
      </w:r>
      <w:r w:rsidR="006A7944">
        <w:rPr>
          <w:color w:val="212121"/>
          <w:szCs w:val="22"/>
          <w:lang w:val="en-US"/>
        </w:rPr>
        <w:t xml:space="preserve">in order </w:t>
      </w:r>
      <w:r w:rsidR="00663EDE" w:rsidRPr="00663EDE">
        <w:rPr>
          <w:color w:val="212121"/>
          <w:szCs w:val="22"/>
          <w:lang w:val="en-US"/>
        </w:rPr>
        <w:t xml:space="preserve">to continue </w:t>
      </w:r>
      <w:r w:rsidR="006A7944">
        <w:rPr>
          <w:color w:val="212121"/>
          <w:szCs w:val="22"/>
          <w:lang w:val="en-US"/>
        </w:rPr>
        <w:t>H</w:t>
      </w:r>
      <w:r w:rsidR="00663EDE" w:rsidRPr="00663EDE">
        <w:rPr>
          <w:color w:val="212121"/>
          <w:szCs w:val="22"/>
          <w:lang w:val="en-US"/>
        </w:rPr>
        <w:t>is mission</w:t>
      </w:r>
      <w:r w:rsidR="006A7944">
        <w:rPr>
          <w:color w:val="212121"/>
          <w:szCs w:val="22"/>
          <w:lang w:val="en-US"/>
        </w:rPr>
        <w:t xml:space="preserve"> to</w:t>
      </w:r>
      <w:r w:rsidR="00663EDE" w:rsidRPr="00663EDE">
        <w:rPr>
          <w:color w:val="212121"/>
          <w:szCs w:val="22"/>
          <w:lang w:val="en-US"/>
        </w:rPr>
        <w:t xml:space="preserve"> invit</w:t>
      </w:r>
      <w:r w:rsidR="006A7944">
        <w:rPr>
          <w:color w:val="212121"/>
          <w:szCs w:val="22"/>
          <w:lang w:val="en-US"/>
        </w:rPr>
        <w:t>e</w:t>
      </w:r>
      <w:r w:rsidR="00663EDE" w:rsidRPr="00663EDE">
        <w:rPr>
          <w:color w:val="212121"/>
          <w:szCs w:val="22"/>
          <w:lang w:val="en-US"/>
        </w:rPr>
        <w:t xml:space="preserve"> </w:t>
      </w:r>
      <w:r w:rsidR="006A7944">
        <w:rPr>
          <w:color w:val="212121"/>
          <w:szCs w:val="22"/>
          <w:lang w:val="en-US"/>
        </w:rPr>
        <w:t>all</w:t>
      </w:r>
      <w:r w:rsidR="00663EDE" w:rsidRPr="00663EDE">
        <w:rPr>
          <w:color w:val="212121"/>
          <w:szCs w:val="22"/>
          <w:lang w:val="en-US"/>
        </w:rPr>
        <w:t xml:space="preserve"> to the banquet in the Kingdom of God. Amen.</w:t>
      </w:r>
    </w:p>
    <w:p w14:paraId="32E696C2" w14:textId="77777777" w:rsidR="00810AAF" w:rsidRPr="00272246" w:rsidRDefault="00810AAF" w:rsidP="00810AAF">
      <w:pPr>
        <w:pBdr>
          <w:top w:val="single" w:sz="4" w:space="1" w:color="auto"/>
          <w:left w:val="single" w:sz="4" w:space="4" w:color="auto"/>
          <w:bottom w:val="single" w:sz="4" w:space="1" w:color="auto"/>
          <w:right w:val="single" w:sz="4" w:space="4" w:color="auto"/>
        </w:pBdr>
        <w:rPr>
          <w:rFonts w:ascii="Times New Roman" w:hAnsi="Times New Roman"/>
          <w:i/>
          <w:sz w:val="20"/>
          <w:lang w:val="en-US" w:eastAsia="it-IT"/>
        </w:rPr>
      </w:pPr>
      <w:bookmarkStart w:id="0" w:name="_GoBack"/>
      <w:bookmarkEnd w:id="0"/>
      <w:r w:rsidRPr="00272246">
        <w:rPr>
          <w:rFonts w:ascii="Times New Roman" w:hAnsi="Times New Roman"/>
          <w:i/>
          <w:sz w:val="20"/>
          <w:lang w:val="en-US" w:eastAsia="it-IT"/>
        </w:rPr>
        <w:t>Useful points to consider:</w:t>
      </w:r>
    </w:p>
    <w:p w14:paraId="53326957" w14:textId="77777777" w:rsidR="00810AAF" w:rsidRPr="00272246" w:rsidRDefault="00810AAF" w:rsidP="00810AAF">
      <w:pPr>
        <w:pBdr>
          <w:top w:val="single" w:sz="4" w:space="1" w:color="auto"/>
          <w:left w:val="single" w:sz="4" w:space="4" w:color="auto"/>
          <w:bottom w:val="single" w:sz="4" w:space="1" w:color="auto"/>
          <w:right w:val="single" w:sz="4" w:space="4" w:color="auto"/>
        </w:pBdr>
        <w:rPr>
          <w:rFonts w:ascii="Times New Roman" w:hAnsi="Times New Roman"/>
          <w:i/>
          <w:sz w:val="20"/>
          <w:lang w:val="en-US" w:eastAsia="it-IT"/>
        </w:rPr>
      </w:pPr>
    </w:p>
    <w:p w14:paraId="500018C7" w14:textId="77777777" w:rsidR="00810AAF" w:rsidRPr="00272246" w:rsidRDefault="00810AAF" w:rsidP="00810AAF">
      <w:pPr>
        <w:pBdr>
          <w:top w:val="single" w:sz="4" w:space="1" w:color="auto"/>
          <w:left w:val="single" w:sz="4" w:space="4" w:color="auto"/>
          <w:bottom w:val="single" w:sz="4" w:space="1" w:color="auto"/>
          <w:right w:val="single" w:sz="4" w:space="4" w:color="auto"/>
        </w:pBdr>
        <w:rPr>
          <w:rFonts w:ascii="Times New Roman" w:hAnsi="Times New Roman"/>
          <w:b/>
          <w:smallCaps/>
          <w:sz w:val="20"/>
          <w:lang w:val="en-US" w:eastAsia="it-IT"/>
        </w:rPr>
      </w:pPr>
      <w:r w:rsidRPr="00272246">
        <w:rPr>
          <w:rFonts w:ascii="Times New Roman" w:hAnsi="Times New Roman"/>
          <w:b/>
          <w:smallCaps/>
          <w:sz w:val="20"/>
          <w:lang w:val="en-US" w:eastAsia="it-IT"/>
        </w:rPr>
        <w:t xml:space="preserve">POPE FRANCIS, </w:t>
      </w:r>
      <w:r w:rsidRPr="00272246">
        <w:rPr>
          <w:rFonts w:ascii="Times New Roman" w:hAnsi="Times New Roman"/>
          <w:b/>
          <w:bCs/>
          <w:i/>
          <w:iCs/>
          <w:smallCaps/>
          <w:sz w:val="20"/>
          <w:lang w:val="en-US" w:eastAsia="it-IT"/>
        </w:rPr>
        <w:t>ANGELUS</w:t>
      </w:r>
      <w:r w:rsidRPr="00272246">
        <w:rPr>
          <w:rFonts w:ascii="Times New Roman" w:hAnsi="Times New Roman"/>
          <w:b/>
          <w:bCs/>
          <w:iCs/>
          <w:smallCaps/>
          <w:sz w:val="20"/>
          <w:lang w:val="en-US" w:eastAsia="it-IT"/>
        </w:rPr>
        <w:t xml:space="preserve">, </w:t>
      </w:r>
      <w:r w:rsidRPr="00272246">
        <w:rPr>
          <w:rFonts w:ascii="Times New Roman" w:hAnsi="Times New Roman"/>
          <w:b/>
          <w:i/>
          <w:iCs/>
          <w:smallCaps/>
          <w:sz w:val="20"/>
          <w:lang w:val="en-US" w:eastAsia="it-IT"/>
        </w:rPr>
        <w:t>Saint Peter’s Square, Sunday, 1 September 2019</w:t>
      </w:r>
    </w:p>
    <w:p w14:paraId="2EC372E5" w14:textId="77777777" w:rsidR="00810AAF" w:rsidRPr="00272246" w:rsidRDefault="00810AAF" w:rsidP="00810AAF">
      <w:pPr>
        <w:pBdr>
          <w:top w:val="single" w:sz="4" w:space="1" w:color="auto"/>
          <w:left w:val="single" w:sz="4" w:space="4" w:color="auto"/>
          <w:bottom w:val="single" w:sz="4" w:space="1" w:color="auto"/>
          <w:right w:val="single" w:sz="4" w:space="4" w:color="auto"/>
        </w:pBdr>
        <w:jc w:val="both"/>
        <w:rPr>
          <w:rFonts w:ascii="Times New Roman" w:hAnsi="Times New Roman"/>
          <w:sz w:val="20"/>
          <w:lang w:val="en-US" w:eastAsia="it-IT"/>
        </w:rPr>
      </w:pPr>
      <w:r w:rsidRPr="00272246">
        <w:rPr>
          <w:rFonts w:ascii="Times New Roman" w:hAnsi="Times New Roman"/>
          <w:sz w:val="20"/>
          <w:lang w:val="en-US" w:eastAsia="it-IT"/>
        </w:rPr>
        <w:t>In the second parable, Jesus addresses </w:t>
      </w:r>
      <w:r w:rsidRPr="00272246">
        <w:rPr>
          <w:rFonts w:ascii="Times New Roman" w:hAnsi="Times New Roman"/>
          <w:i/>
          <w:iCs/>
          <w:sz w:val="20"/>
          <w:lang w:val="en-US" w:eastAsia="it-IT"/>
        </w:rPr>
        <w:t>the one who invites</w:t>
      </w:r>
      <w:r w:rsidRPr="00272246">
        <w:rPr>
          <w:rFonts w:ascii="Times New Roman" w:hAnsi="Times New Roman"/>
          <w:sz w:val="20"/>
          <w:lang w:val="en-US" w:eastAsia="it-IT"/>
        </w:rPr>
        <w:t xml:space="preserve"> and, referring to the method of selecting guests, says to him: “when you give a feast, invite the poor, the maimed, the lame, the blind, and you will be blessed, because they cannot </w:t>
      </w:r>
      <w:r w:rsidRPr="00272246">
        <w:rPr>
          <w:rFonts w:ascii="Times New Roman" w:hAnsi="Times New Roman"/>
          <w:sz w:val="20"/>
          <w:lang w:val="en-US" w:eastAsia="it-IT"/>
        </w:rPr>
        <w:lastRenderedPageBreak/>
        <w:t xml:space="preserve">repay you” (vv. 13-14). Here too, Jesus goes completely against the tide, manifesting as always, the logic of God the Father. And he also adds the key by which to interpret this discourse of his. And what is the key? A promise: if you do this, you “will be repaid at the resurrection of the just” (v. 14). This means that those who behave in this way will receive divine compensation, far superior to human repayment: I do this </w:t>
      </w:r>
      <w:proofErr w:type="spellStart"/>
      <w:r w:rsidRPr="00272246">
        <w:rPr>
          <w:rFonts w:ascii="Times New Roman" w:hAnsi="Times New Roman"/>
          <w:sz w:val="20"/>
          <w:lang w:val="en-US" w:eastAsia="it-IT"/>
        </w:rPr>
        <w:t>favour</w:t>
      </w:r>
      <w:proofErr w:type="spellEnd"/>
      <w:r w:rsidRPr="00272246">
        <w:rPr>
          <w:rFonts w:ascii="Times New Roman" w:hAnsi="Times New Roman"/>
          <w:sz w:val="20"/>
          <w:lang w:val="en-US" w:eastAsia="it-IT"/>
        </w:rPr>
        <w:t xml:space="preserve"> for you expecting you to do one for me. No, this is not Christian. Humble generosity is Christian. Indeed, human repayment usually distorts relationships, making them “commercial” by bringing personal interest into a relationship that should be generous and free. Instead, Jesus encourages </w:t>
      </w:r>
      <w:r w:rsidRPr="00272246">
        <w:rPr>
          <w:rFonts w:ascii="Times New Roman" w:hAnsi="Times New Roman"/>
          <w:i/>
          <w:iCs/>
          <w:sz w:val="20"/>
          <w:lang w:val="en-US" w:eastAsia="it-IT"/>
        </w:rPr>
        <w:t>selfless generosity</w:t>
      </w:r>
      <w:r w:rsidRPr="00272246">
        <w:rPr>
          <w:rFonts w:ascii="Times New Roman" w:hAnsi="Times New Roman"/>
          <w:sz w:val="20"/>
          <w:lang w:val="en-US" w:eastAsia="it-IT"/>
        </w:rPr>
        <w:t>, to pave our way toward a much greater joy, the joy of partaking in the very love of God who awaits us, all of us, at the heavenly banquet.</w:t>
      </w:r>
    </w:p>
    <w:p w14:paraId="3864D1A9" w14:textId="1B1B848C" w:rsidR="005D1814" w:rsidRPr="005D1814" w:rsidRDefault="00810AAF" w:rsidP="00810AAF">
      <w:pPr>
        <w:pBdr>
          <w:top w:val="single" w:sz="4" w:space="1" w:color="auto"/>
          <w:left w:val="single" w:sz="4" w:space="4" w:color="auto"/>
          <w:bottom w:val="single" w:sz="4" w:space="1" w:color="auto"/>
          <w:right w:val="single" w:sz="4" w:space="4" w:color="auto"/>
        </w:pBdr>
        <w:rPr>
          <w:rFonts w:ascii="Times New Roman" w:hAnsi="Times New Roman"/>
          <w:sz w:val="20"/>
          <w:szCs w:val="20"/>
          <w:lang w:val="en-US" w:eastAsia="it-IT"/>
        </w:rPr>
      </w:pPr>
      <w:r w:rsidRPr="00272246">
        <w:rPr>
          <w:rFonts w:ascii="Times New Roman" w:hAnsi="Times New Roman"/>
          <w:sz w:val="20"/>
          <w:lang w:val="en-US" w:eastAsia="it-IT"/>
        </w:rPr>
        <w:t>May the Virgin Mary, “humble beyond all creatures and more exalted” (Dante, </w:t>
      </w:r>
      <w:proofErr w:type="spellStart"/>
      <w:r w:rsidRPr="00272246">
        <w:rPr>
          <w:rFonts w:ascii="Times New Roman" w:hAnsi="Times New Roman"/>
          <w:i/>
          <w:iCs/>
          <w:sz w:val="20"/>
          <w:lang w:val="en-US" w:eastAsia="it-IT"/>
        </w:rPr>
        <w:t>Paradiso</w:t>
      </w:r>
      <w:proofErr w:type="spellEnd"/>
      <w:r w:rsidRPr="00272246">
        <w:rPr>
          <w:rFonts w:ascii="Times New Roman" w:hAnsi="Times New Roman"/>
          <w:sz w:val="20"/>
          <w:lang w:val="en-US" w:eastAsia="it-IT"/>
        </w:rPr>
        <w:t>, xxxiii, 2), help us to recognize ourselves as we are, that is, small; and to give joyfully, without repayment.</w:t>
      </w:r>
    </w:p>
    <w:p w14:paraId="3B845222" w14:textId="255FB07F" w:rsidR="00412F43" w:rsidRPr="00D305CD" w:rsidRDefault="00412F43" w:rsidP="00412F43">
      <w:pPr>
        <w:pStyle w:val="NormalWeb"/>
        <w:spacing w:before="0" w:beforeAutospacing="0" w:after="0" w:afterAutospacing="0"/>
        <w:jc w:val="both"/>
        <w:rPr>
          <w:color w:val="212121"/>
          <w:lang w:val="en-US"/>
        </w:rPr>
      </w:pPr>
    </w:p>
    <w:sectPr w:rsidR="00412F43" w:rsidRPr="00D305CD"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3A43" w14:textId="77777777" w:rsidR="00ED368C" w:rsidRDefault="00ED368C" w:rsidP="00D33376">
      <w:r>
        <w:separator/>
      </w:r>
    </w:p>
  </w:endnote>
  <w:endnote w:type="continuationSeparator" w:id="0">
    <w:p w14:paraId="3A7FFBC2" w14:textId="77777777" w:rsidR="00ED368C" w:rsidRDefault="00ED368C"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2B183" w14:textId="77777777" w:rsidR="00ED368C" w:rsidRDefault="00ED368C" w:rsidP="00D33376">
      <w:r>
        <w:separator/>
      </w:r>
    </w:p>
  </w:footnote>
  <w:footnote w:type="continuationSeparator" w:id="0">
    <w:p w14:paraId="4CFE7423" w14:textId="77777777" w:rsidR="00ED368C" w:rsidRDefault="00ED368C" w:rsidP="00D3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DAEF" w14:textId="0DA5C94C" w:rsidR="00D6057C" w:rsidRPr="005C2EB3" w:rsidRDefault="00D6057C" w:rsidP="005C2EB3">
    <w:pPr>
      <w:pBdr>
        <w:bottom w:val="single" w:sz="4" w:space="1" w:color="auto"/>
      </w:pBdr>
      <w:tabs>
        <w:tab w:val="left" w:pos="3896"/>
        <w:tab w:val="center" w:pos="4819"/>
        <w:tab w:val="right" w:pos="9638"/>
      </w:tabs>
      <w:rPr>
        <w:rFonts w:ascii="Times New Roman" w:eastAsia="Times New Roman" w:hAnsi="Times New Roman"/>
        <w:lang w:val="en-US" w:eastAsia="it-IT"/>
      </w:rPr>
    </w:pPr>
    <w:r w:rsidRPr="005C2EB3">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22nd</w:t>
    </w:r>
    <w:r w:rsidRPr="005C2EB3">
      <w:rPr>
        <w:rFonts w:ascii="Times New Roman" w:eastAsia="Times New Roman" w:hAnsi="Times New Roman"/>
        <w:i/>
        <w:sz w:val="16"/>
        <w:szCs w:val="16"/>
        <w:lang w:val="en-US" w:eastAsia="it-IT"/>
      </w:rPr>
      <w:t xml:space="preserve"> Sunday Ordinary Time</w:t>
    </w:r>
    <w:r w:rsidRPr="005C2EB3">
      <w:rPr>
        <w:rFonts w:ascii="Times New Roman" w:eastAsia="Times New Roman" w:hAnsi="Times New Roman"/>
        <w:i/>
        <w:sz w:val="16"/>
        <w:szCs w:val="16"/>
        <w:lang w:val="en-US" w:eastAsia="it-IT"/>
      </w:rPr>
      <w:tab/>
    </w:r>
    <w:r w:rsidRPr="005C2EB3">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5C2EB3">
          <w:rPr>
            <w:rFonts w:ascii="Times New Roman" w:eastAsia="Times New Roman" w:hAnsi="Times New Roman"/>
            <w:sz w:val="20"/>
            <w:szCs w:val="20"/>
            <w:lang w:eastAsia="it-IT"/>
          </w:rPr>
          <w:fldChar w:fldCharType="begin"/>
        </w:r>
        <w:r w:rsidRPr="005C2EB3">
          <w:rPr>
            <w:rFonts w:ascii="Times New Roman" w:eastAsia="Times New Roman" w:hAnsi="Times New Roman"/>
            <w:sz w:val="20"/>
            <w:szCs w:val="20"/>
            <w:lang w:val="en-US" w:eastAsia="it-IT"/>
          </w:rPr>
          <w:instrText>PAGE   \* MERGEFORMAT</w:instrText>
        </w:r>
        <w:r w:rsidRPr="005C2EB3">
          <w:rPr>
            <w:rFonts w:ascii="Times New Roman" w:eastAsia="Times New Roman" w:hAnsi="Times New Roman"/>
            <w:sz w:val="20"/>
            <w:szCs w:val="20"/>
            <w:lang w:eastAsia="it-IT"/>
          </w:rPr>
          <w:fldChar w:fldCharType="separate"/>
        </w:r>
        <w:r w:rsidR="00810AAF">
          <w:rPr>
            <w:rFonts w:ascii="Times New Roman" w:eastAsia="Times New Roman" w:hAnsi="Times New Roman"/>
            <w:noProof/>
            <w:sz w:val="20"/>
            <w:szCs w:val="20"/>
            <w:lang w:val="en-US" w:eastAsia="it-IT"/>
          </w:rPr>
          <w:t>1</w:t>
        </w:r>
        <w:r w:rsidRPr="005C2EB3">
          <w:rPr>
            <w:rFonts w:ascii="Times New Roman" w:eastAsia="Times New Roman" w:hAnsi="Times New Roman"/>
            <w:sz w:val="20"/>
            <w:szCs w:val="20"/>
            <w:lang w:eastAsia="it-IT"/>
          </w:rPr>
          <w:fldChar w:fldCharType="end"/>
        </w:r>
      </w:sdtContent>
    </w:sdt>
  </w:p>
  <w:p w14:paraId="2ABB403D" w14:textId="77777777" w:rsidR="00D6057C" w:rsidRPr="005C2EB3" w:rsidRDefault="00D6057C">
    <w:pPr>
      <w:pStyle w:val="Header"/>
      <w:rPr>
        <w:lang w:val="en-U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 Brian Lucas">
    <w15:presenceInfo w15:providerId="AD" w15:userId="S::director@catholicmission.org.au::34d88b92-00a5-4571-b682-009dbdaaa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0673"/>
    <w:rsid w:val="00027086"/>
    <w:rsid w:val="000330D3"/>
    <w:rsid w:val="000424F7"/>
    <w:rsid w:val="000428A3"/>
    <w:rsid w:val="00057A0B"/>
    <w:rsid w:val="000606C5"/>
    <w:rsid w:val="00066889"/>
    <w:rsid w:val="0006713D"/>
    <w:rsid w:val="00075C20"/>
    <w:rsid w:val="00077613"/>
    <w:rsid w:val="000838BF"/>
    <w:rsid w:val="00086B0F"/>
    <w:rsid w:val="000B637F"/>
    <w:rsid w:val="000C3E3A"/>
    <w:rsid w:val="000C6104"/>
    <w:rsid w:val="000C6809"/>
    <w:rsid w:val="000D1A5D"/>
    <w:rsid w:val="000E0998"/>
    <w:rsid w:val="000F004D"/>
    <w:rsid w:val="000F071B"/>
    <w:rsid w:val="000F7072"/>
    <w:rsid w:val="0010093B"/>
    <w:rsid w:val="00102AB4"/>
    <w:rsid w:val="00115376"/>
    <w:rsid w:val="00122CE1"/>
    <w:rsid w:val="001262B4"/>
    <w:rsid w:val="001266C6"/>
    <w:rsid w:val="00154A82"/>
    <w:rsid w:val="00181115"/>
    <w:rsid w:val="0018414B"/>
    <w:rsid w:val="00185620"/>
    <w:rsid w:val="00186FBC"/>
    <w:rsid w:val="0019024B"/>
    <w:rsid w:val="001A00B4"/>
    <w:rsid w:val="001A29DA"/>
    <w:rsid w:val="001A5404"/>
    <w:rsid w:val="001B5A8D"/>
    <w:rsid w:val="001C4B8D"/>
    <w:rsid w:val="001E0186"/>
    <w:rsid w:val="001E3D87"/>
    <w:rsid w:val="001E5A99"/>
    <w:rsid w:val="001F187E"/>
    <w:rsid w:val="001F4F5B"/>
    <w:rsid w:val="002001E0"/>
    <w:rsid w:val="0021069A"/>
    <w:rsid w:val="00217FED"/>
    <w:rsid w:val="002224BC"/>
    <w:rsid w:val="002239B4"/>
    <w:rsid w:val="00230C95"/>
    <w:rsid w:val="002330B4"/>
    <w:rsid w:val="002358E8"/>
    <w:rsid w:val="002359B5"/>
    <w:rsid w:val="00242988"/>
    <w:rsid w:val="002435A2"/>
    <w:rsid w:val="00246EE6"/>
    <w:rsid w:val="002613AD"/>
    <w:rsid w:val="002702B3"/>
    <w:rsid w:val="002855AC"/>
    <w:rsid w:val="00286234"/>
    <w:rsid w:val="002877AF"/>
    <w:rsid w:val="0029230D"/>
    <w:rsid w:val="0029543C"/>
    <w:rsid w:val="00297D9F"/>
    <w:rsid w:val="002A0E2B"/>
    <w:rsid w:val="002B1CE9"/>
    <w:rsid w:val="002D17A9"/>
    <w:rsid w:val="002E214C"/>
    <w:rsid w:val="002F5C63"/>
    <w:rsid w:val="00317B4C"/>
    <w:rsid w:val="00324155"/>
    <w:rsid w:val="003442EF"/>
    <w:rsid w:val="00344DFE"/>
    <w:rsid w:val="00351478"/>
    <w:rsid w:val="0036266F"/>
    <w:rsid w:val="0037266E"/>
    <w:rsid w:val="00384B08"/>
    <w:rsid w:val="003B10B9"/>
    <w:rsid w:val="003B408D"/>
    <w:rsid w:val="003B5210"/>
    <w:rsid w:val="003B7A58"/>
    <w:rsid w:val="003C65BF"/>
    <w:rsid w:val="003C6A68"/>
    <w:rsid w:val="003E1C69"/>
    <w:rsid w:val="003E2EE2"/>
    <w:rsid w:val="003F23E3"/>
    <w:rsid w:val="003F78F3"/>
    <w:rsid w:val="00402778"/>
    <w:rsid w:val="004107C9"/>
    <w:rsid w:val="00412F43"/>
    <w:rsid w:val="00421BBB"/>
    <w:rsid w:val="00433B99"/>
    <w:rsid w:val="00455D29"/>
    <w:rsid w:val="0047347F"/>
    <w:rsid w:val="00486BA7"/>
    <w:rsid w:val="004A655E"/>
    <w:rsid w:val="004A6EB1"/>
    <w:rsid w:val="004B6E18"/>
    <w:rsid w:val="004C6931"/>
    <w:rsid w:val="004E3F29"/>
    <w:rsid w:val="004F2B4C"/>
    <w:rsid w:val="004F36DA"/>
    <w:rsid w:val="004F65A0"/>
    <w:rsid w:val="00500827"/>
    <w:rsid w:val="0050194E"/>
    <w:rsid w:val="00515888"/>
    <w:rsid w:val="00522529"/>
    <w:rsid w:val="00522E29"/>
    <w:rsid w:val="00526650"/>
    <w:rsid w:val="00526EB6"/>
    <w:rsid w:val="00531189"/>
    <w:rsid w:val="00533EF8"/>
    <w:rsid w:val="0055662A"/>
    <w:rsid w:val="00557EE4"/>
    <w:rsid w:val="005A2B97"/>
    <w:rsid w:val="005C2400"/>
    <w:rsid w:val="005C2EB3"/>
    <w:rsid w:val="005D0F1A"/>
    <w:rsid w:val="005D1814"/>
    <w:rsid w:val="005E44A9"/>
    <w:rsid w:val="005F39EB"/>
    <w:rsid w:val="00616534"/>
    <w:rsid w:val="00644157"/>
    <w:rsid w:val="00660A6B"/>
    <w:rsid w:val="00662D38"/>
    <w:rsid w:val="00663EDE"/>
    <w:rsid w:val="00665CF2"/>
    <w:rsid w:val="00666234"/>
    <w:rsid w:val="00675A39"/>
    <w:rsid w:val="00681D64"/>
    <w:rsid w:val="00683F7B"/>
    <w:rsid w:val="006959DD"/>
    <w:rsid w:val="006978D8"/>
    <w:rsid w:val="006A1744"/>
    <w:rsid w:val="006A5563"/>
    <w:rsid w:val="006A7944"/>
    <w:rsid w:val="006B7F7F"/>
    <w:rsid w:val="006C7638"/>
    <w:rsid w:val="006D3584"/>
    <w:rsid w:val="006D4ECC"/>
    <w:rsid w:val="006D5F72"/>
    <w:rsid w:val="006E3669"/>
    <w:rsid w:val="006F34EE"/>
    <w:rsid w:val="006F4EE7"/>
    <w:rsid w:val="007026AE"/>
    <w:rsid w:val="007074E8"/>
    <w:rsid w:val="00723509"/>
    <w:rsid w:val="00731CC6"/>
    <w:rsid w:val="007328B3"/>
    <w:rsid w:val="00732C97"/>
    <w:rsid w:val="00740515"/>
    <w:rsid w:val="00743248"/>
    <w:rsid w:val="0075134B"/>
    <w:rsid w:val="007520D9"/>
    <w:rsid w:val="00760494"/>
    <w:rsid w:val="0077149C"/>
    <w:rsid w:val="007768F0"/>
    <w:rsid w:val="00796A57"/>
    <w:rsid w:val="00797C2D"/>
    <w:rsid w:val="007B5B65"/>
    <w:rsid w:val="007C62FD"/>
    <w:rsid w:val="007E5DC7"/>
    <w:rsid w:val="007F5C16"/>
    <w:rsid w:val="007F7166"/>
    <w:rsid w:val="008009BE"/>
    <w:rsid w:val="00800FC1"/>
    <w:rsid w:val="00810AAF"/>
    <w:rsid w:val="00812034"/>
    <w:rsid w:val="00830B02"/>
    <w:rsid w:val="00837FBC"/>
    <w:rsid w:val="00844D76"/>
    <w:rsid w:val="00850C7D"/>
    <w:rsid w:val="00856CA1"/>
    <w:rsid w:val="008579C0"/>
    <w:rsid w:val="00863809"/>
    <w:rsid w:val="00871E04"/>
    <w:rsid w:val="008903A5"/>
    <w:rsid w:val="0089623D"/>
    <w:rsid w:val="008A42E6"/>
    <w:rsid w:val="008B3402"/>
    <w:rsid w:val="008B4B32"/>
    <w:rsid w:val="008B66D5"/>
    <w:rsid w:val="008C7E35"/>
    <w:rsid w:val="008E47AE"/>
    <w:rsid w:val="00903BB0"/>
    <w:rsid w:val="00910655"/>
    <w:rsid w:val="00910C63"/>
    <w:rsid w:val="00914313"/>
    <w:rsid w:val="00916261"/>
    <w:rsid w:val="00917222"/>
    <w:rsid w:val="00922A33"/>
    <w:rsid w:val="00924B86"/>
    <w:rsid w:val="00930C28"/>
    <w:rsid w:val="00944FD1"/>
    <w:rsid w:val="009468D1"/>
    <w:rsid w:val="00975D8B"/>
    <w:rsid w:val="009836C6"/>
    <w:rsid w:val="00990BD2"/>
    <w:rsid w:val="009948B7"/>
    <w:rsid w:val="009A1CEF"/>
    <w:rsid w:val="009A6AD9"/>
    <w:rsid w:val="009C79E0"/>
    <w:rsid w:val="009F10A1"/>
    <w:rsid w:val="009F18E9"/>
    <w:rsid w:val="009F218A"/>
    <w:rsid w:val="00A4698F"/>
    <w:rsid w:val="00A658A3"/>
    <w:rsid w:val="00A70CB2"/>
    <w:rsid w:val="00A70E60"/>
    <w:rsid w:val="00A718F6"/>
    <w:rsid w:val="00A72BD4"/>
    <w:rsid w:val="00A804DF"/>
    <w:rsid w:val="00A95EB8"/>
    <w:rsid w:val="00A97D71"/>
    <w:rsid w:val="00AB3ACA"/>
    <w:rsid w:val="00AC5732"/>
    <w:rsid w:val="00AF7BA0"/>
    <w:rsid w:val="00B042D4"/>
    <w:rsid w:val="00B068CA"/>
    <w:rsid w:val="00B07A9B"/>
    <w:rsid w:val="00B125C8"/>
    <w:rsid w:val="00B21E9F"/>
    <w:rsid w:val="00B25C91"/>
    <w:rsid w:val="00B37119"/>
    <w:rsid w:val="00B45B56"/>
    <w:rsid w:val="00B804BB"/>
    <w:rsid w:val="00B82B82"/>
    <w:rsid w:val="00B86517"/>
    <w:rsid w:val="00B91B41"/>
    <w:rsid w:val="00B97A67"/>
    <w:rsid w:val="00BC0568"/>
    <w:rsid w:val="00BD74FE"/>
    <w:rsid w:val="00BE2D82"/>
    <w:rsid w:val="00C44016"/>
    <w:rsid w:val="00C54B29"/>
    <w:rsid w:val="00C5719A"/>
    <w:rsid w:val="00C6666A"/>
    <w:rsid w:val="00C86572"/>
    <w:rsid w:val="00C86A0C"/>
    <w:rsid w:val="00C96183"/>
    <w:rsid w:val="00CD19E9"/>
    <w:rsid w:val="00CD4C23"/>
    <w:rsid w:val="00CF6A0B"/>
    <w:rsid w:val="00D036BA"/>
    <w:rsid w:val="00D108BA"/>
    <w:rsid w:val="00D16CCB"/>
    <w:rsid w:val="00D305CD"/>
    <w:rsid w:val="00D33376"/>
    <w:rsid w:val="00D339FC"/>
    <w:rsid w:val="00D35370"/>
    <w:rsid w:val="00D362D3"/>
    <w:rsid w:val="00D46349"/>
    <w:rsid w:val="00D46A32"/>
    <w:rsid w:val="00D4718C"/>
    <w:rsid w:val="00D5685D"/>
    <w:rsid w:val="00D6057C"/>
    <w:rsid w:val="00D6176F"/>
    <w:rsid w:val="00D83B9B"/>
    <w:rsid w:val="00D91392"/>
    <w:rsid w:val="00D919A0"/>
    <w:rsid w:val="00DA0E8F"/>
    <w:rsid w:val="00DB2887"/>
    <w:rsid w:val="00DD07E3"/>
    <w:rsid w:val="00DD5F64"/>
    <w:rsid w:val="00DF3CA0"/>
    <w:rsid w:val="00DF7D1D"/>
    <w:rsid w:val="00E0139C"/>
    <w:rsid w:val="00E04C32"/>
    <w:rsid w:val="00E10FB6"/>
    <w:rsid w:val="00E223E1"/>
    <w:rsid w:val="00E360BC"/>
    <w:rsid w:val="00E44B23"/>
    <w:rsid w:val="00E4523C"/>
    <w:rsid w:val="00E50B00"/>
    <w:rsid w:val="00E5755E"/>
    <w:rsid w:val="00E60330"/>
    <w:rsid w:val="00E6405D"/>
    <w:rsid w:val="00E83900"/>
    <w:rsid w:val="00E92D0A"/>
    <w:rsid w:val="00EA51F2"/>
    <w:rsid w:val="00EB0DDB"/>
    <w:rsid w:val="00EB3A4B"/>
    <w:rsid w:val="00EC6398"/>
    <w:rsid w:val="00ED368C"/>
    <w:rsid w:val="00ED37C3"/>
    <w:rsid w:val="00ED504F"/>
    <w:rsid w:val="00ED5994"/>
    <w:rsid w:val="00EE0A50"/>
    <w:rsid w:val="00EE46B5"/>
    <w:rsid w:val="00EE48CE"/>
    <w:rsid w:val="00EE785A"/>
    <w:rsid w:val="00EF4B16"/>
    <w:rsid w:val="00EF769F"/>
    <w:rsid w:val="00F123A0"/>
    <w:rsid w:val="00F23A81"/>
    <w:rsid w:val="00F528B6"/>
    <w:rsid w:val="00F54F56"/>
    <w:rsid w:val="00F67E41"/>
    <w:rsid w:val="00F72F15"/>
    <w:rsid w:val="00F8010B"/>
    <w:rsid w:val="00F8444B"/>
    <w:rsid w:val="00FA1BBB"/>
    <w:rsid w:val="00FB71A5"/>
    <w:rsid w:val="00FC11BE"/>
    <w:rsid w:val="00FC2B35"/>
    <w:rsid w:val="00FC54FD"/>
    <w:rsid w:val="00FD1FE7"/>
    <w:rsid w:val="00FD75B9"/>
    <w:rsid w:val="00FF1F20"/>
    <w:rsid w:val="00FF238E"/>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1B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Revision">
    <w:name w:val="Revision"/>
    <w:hidden/>
    <w:uiPriority w:val="99"/>
    <w:semiHidden/>
    <w:rsid w:val="007026A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Revision">
    <w:name w:val="Revision"/>
    <w:hidden/>
    <w:uiPriority w:val="99"/>
    <w:semiHidden/>
    <w:rsid w:val="007026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614">
      <w:bodyDiv w:val="1"/>
      <w:marLeft w:val="0"/>
      <w:marRight w:val="0"/>
      <w:marTop w:val="0"/>
      <w:marBottom w:val="0"/>
      <w:divBdr>
        <w:top w:val="none" w:sz="0" w:space="0" w:color="auto"/>
        <w:left w:val="none" w:sz="0" w:space="0" w:color="auto"/>
        <w:bottom w:val="none" w:sz="0" w:space="0" w:color="auto"/>
        <w:right w:val="none" w:sz="0" w:space="0" w:color="auto"/>
      </w:divBdr>
    </w:div>
    <w:div w:id="6811502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273483979">
      <w:bodyDiv w:val="1"/>
      <w:marLeft w:val="0"/>
      <w:marRight w:val="0"/>
      <w:marTop w:val="0"/>
      <w:marBottom w:val="0"/>
      <w:divBdr>
        <w:top w:val="none" w:sz="0" w:space="0" w:color="auto"/>
        <w:left w:val="none" w:sz="0" w:space="0" w:color="auto"/>
        <w:bottom w:val="none" w:sz="0" w:space="0" w:color="auto"/>
        <w:right w:val="none" w:sz="0" w:space="0" w:color="auto"/>
      </w:divBdr>
    </w:div>
    <w:div w:id="391733751">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6232951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588120474">
      <w:bodyDiv w:val="1"/>
      <w:marLeft w:val="0"/>
      <w:marRight w:val="0"/>
      <w:marTop w:val="0"/>
      <w:marBottom w:val="0"/>
      <w:divBdr>
        <w:top w:val="none" w:sz="0" w:space="0" w:color="auto"/>
        <w:left w:val="none" w:sz="0" w:space="0" w:color="auto"/>
        <w:bottom w:val="none" w:sz="0" w:space="0" w:color="auto"/>
        <w:right w:val="none" w:sz="0" w:space="0" w:color="auto"/>
      </w:divBdr>
    </w:div>
    <w:div w:id="651907370">
      <w:bodyDiv w:val="1"/>
      <w:marLeft w:val="0"/>
      <w:marRight w:val="0"/>
      <w:marTop w:val="0"/>
      <w:marBottom w:val="0"/>
      <w:divBdr>
        <w:top w:val="none" w:sz="0" w:space="0" w:color="auto"/>
        <w:left w:val="none" w:sz="0" w:space="0" w:color="auto"/>
        <w:bottom w:val="none" w:sz="0" w:space="0" w:color="auto"/>
        <w:right w:val="none" w:sz="0" w:space="0" w:color="auto"/>
      </w:divBdr>
    </w:div>
    <w:div w:id="726807898">
      <w:bodyDiv w:val="1"/>
      <w:marLeft w:val="0"/>
      <w:marRight w:val="0"/>
      <w:marTop w:val="0"/>
      <w:marBottom w:val="0"/>
      <w:divBdr>
        <w:top w:val="none" w:sz="0" w:space="0" w:color="auto"/>
        <w:left w:val="none" w:sz="0" w:space="0" w:color="auto"/>
        <w:bottom w:val="none" w:sz="0" w:space="0" w:color="auto"/>
        <w:right w:val="none" w:sz="0" w:space="0" w:color="auto"/>
      </w:divBdr>
    </w:div>
    <w:div w:id="798958517">
      <w:bodyDiv w:val="1"/>
      <w:marLeft w:val="0"/>
      <w:marRight w:val="0"/>
      <w:marTop w:val="0"/>
      <w:marBottom w:val="0"/>
      <w:divBdr>
        <w:top w:val="none" w:sz="0" w:space="0" w:color="auto"/>
        <w:left w:val="none" w:sz="0" w:space="0" w:color="auto"/>
        <w:bottom w:val="none" w:sz="0" w:space="0" w:color="auto"/>
        <w:right w:val="none" w:sz="0" w:space="0" w:color="auto"/>
      </w:divBdr>
    </w:div>
    <w:div w:id="832573099">
      <w:bodyDiv w:val="1"/>
      <w:marLeft w:val="0"/>
      <w:marRight w:val="0"/>
      <w:marTop w:val="0"/>
      <w:marBottom w:val="0"/>
      <w:divBdr>
        <w:top w:val="none" w:sz="0" w:space="0" w:color="auto"/>
        <w:left w:val="none" w:sz="0" w:space="0" w:color="auto"/>
        <w:bottom w:val="none" w:sz="0" w:space="0" w:color="auto"/>
        <w:right w:val="none" w:sz="0" w:space="0" w:color="auto"/>
      </w:divBdr>
    </w:div>
    <w:div w:id="848255172">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869993614">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13672616">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58031906">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1649424">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78378044">
      <w:bodyDiv w:val="1"/>
      <w:marLeft w:val="0"/>
      <w:marRight w:val="0"/>
      <w:marTop w:val="0"/>
      <w:marBottom w:val="0"/>
      <w:divBdr>
        <w:top w:val="none" w:sz="0" w:space="0" w:color="auto"/>
        <w:left w:val="none" w:sz="0" w:space="0" w:color="auto"/>
        <w:bottom w:val="none" w:sz="0" w:space="0" w:color="auto"/>
        <w:right w:val="none" w:sz="0" w:space="0" w:color="auto"/>
      </w:divBdr>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7252836">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55312394">
      <w:bodyDiv w:val="1"/>
      <w:marLeft w:val="0"/>
      <w:marRight w:val="0"/>
      <w:marTop w:val="0"/>
      <w:marBottom w:val="0"/>
      <w:divBdr>
        <w:top w:val="none" w:sz="0" w:space="0" w:color="auto"/>
        <w:left w:val="none" w:sz="0" w:space="0" w:color="auto"/>
        <w:bottom w:val="none" w:sz="0" w:space="0" w:color="auto"/>
        <w:right w:val="none" w:sz="0" w:space="0" w:color="auto"/>
      </w:divBdr>
    </w:div>
    <w:div w:id="1582637252">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56179999">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39085454">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9476588">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49313064">
      <w:bodyDiv w:val="1"/>
      <w:marLeft w:val="0"/>
      <w:marRight w:val="0"/>
      <w:marTop w:val="0"/>
      <w:marBottom w:val="0"/>
      <w:divBdr>
        <w:top w:val="none" w:sz="0" w:space="0" w:color="auto"/>
        <w:left w:val="none" w:sz="0" w:space="0" w:color="auto"/>
        <w:bottom w:val="none" w:sz="0" w:space="0" w:color="auto"/>
        <w:right w:val="none" w:sz="0" w:space="0" w:color="auto"/>
      </w:divBdr>
      <w:divsChild>
        <w:div w:id="1420524131">
          <w:marLeft w:val="0"/>
          <w:marRight w:val="0"/>
          <w:marTop w:val="0"/>
          <w:marBottom w:val="0"/>
          <w:divBdr>
            <w:top w:val="none" w:sz="0" w:space="0" w:color="auto"/>
            <w:left w:val="none" w:sz="0" w:space="0" w:color="auto"/>
            <w:bottom w:val="none" w:sz="0" w:space="0" w:color="auto"/>
            <w:right w:val="none" w:sz="0" w:space="0" w:color="auto"/>
          </w:divBdr>
        </w:div>
        <w:div w:id="1294946483">
          <w:marLeft w:val="0"/>
          <w:marRight w:val="0"/>
          <w:marTop w:val="0"/>
          <w:marBottom w:val="0"/>
          <w:divBdr>
            <w:top w:val="none" w:sz="0" w:space="0" w:color="auto"/>
            <w:left w:val="none" w:sz="0" w:space="0" w:color="auto"/>
            <w:bottom w:val="none" w:sz="0" w:space="0" w:color="auto"/>
            <w:right w:val="none" w:sz="0" w:space="0" w:color="auto"/>
          </w:divBdr>
        </w:div>
      </w:divsChild>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7439</Characters>
  <Application>Microsoft Macintosh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8727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2</cp:revision>
  <dcterms:created xsi:type="dcterms:W3CDTF">2022-08-24T22:18:00Z</dcterms:created>
  <dcterms:modified xsi:type="dcterms:W3CDTF">2022-08-24T22:18:00Z</dcterms:modified>
</cp:coreProperties>
</file>