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FD9EF" w14:textId="60E9A3E3" w:rsidR="004F3E4F" w:rsidRPr="00C40413" w:rsidRDefault="005F71B5" w:rsidP="00DA55DE">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lang w:val="fr-FR"/>
        </w:rPr>
      </w:pPr>
      <w:r w:rsidRPr="00C40413">
        <w:rPr>
          <w:rFonts w:ascii="Times New Roman" w:hAnsi="Times New Roman"/>
          <w:b/>
          <w:color w:val="FF0000"/>
          <w:sz w:val="20"/>
          <w:szCs w:val="20"/>
          <w:lang w:val="fr-FR"/>
        </w:rPr>
        <w:t xml:space="preserve">SOLENNITÉ </w:t>
      </w:r>
      <w:r w:rsidRPr="00C40413">
        <w:rPr>
          <w:rFonts w:ascii="Times New Roman" w:hAnsi="Times New Roman"/>
          <w:b/>
          <w:bCs/>
          <w:color w:val="FF0000"/>
          <w:sz w:val="20"/>
          <w:szCs w:val="20"/>
          <w:lang w:val="fr-FR"/>
        </w:rPr>
        <w:t>DU SAINT SACREMENT OU SOLENNITÉ DU CORPS ET DU SANG DU CHRIST</w:t>
      </w:r>
      <w:r w:rsidRPr="00C40413">
        <w:rPr>
          <w:rFonts w:ascii="Times New Roman" w:hAnsi="Times New Roman"/>
          <w:b/>
          <w:color w:val="FF0000"/>
          <w:sz w:val="20"/>
          <w:szCs w:val="20"/>
          <w:lang w:val="fr-FR"/>
        </w:rPr>
        <w:t xml:space="preserve"> </w:t>
      </w:r>
      <w:r w:rsidR="004F3E4F" w:rsidRPr="00C40413">
        <w:rPr>
          <w:rFonts w:ascii="Times New Roman" w:hAnsi="Times New Roman"/>
          <w:b/>
          <w:bCs/>
          <w:color w:val="FF0000"/>
          <w:sz w:val="20"/>
          <w:szCs w:val="20"/>
          <w:lang w:val="fr-FR"/>
        </w:rPr>
        <w:t>(</w:t>
      </w:r>
      <w:r w:rsidRPr="00C40413">
        <w:rPr>
          <w:rFonts w:ascii="Times New Roman" w:hAnsi="Times New Roman"/>
          <w:b/>
          <w:bCs/>
          <w:color w:val="FF0000"/>
          <w:sz w:val="20"/>
          <w:szCs w:val="20"/>
          <w:lang w:val="fr-FR"/>
        </w:rPr>
        <w:t>ANNÉE</w:t>
      </w:r>
      <w:r w:rsidR="004F3E4F" w:rsidRPr="00C40413">
        <w:rPr>
          <w:rFonts w:ascii="Times New Roman" w:hAnsi="Times New Roman"/>
          <w:b/>
          <w:bCs/>
          <w:color w:val="FF0000"/>
          <w:sz w:val="20"/>
          <w:szCs w:val="20"/>
          <w:lang w:val="fr-FR"/>
        </w:rPr>
        <w:t xml:space="preserve"> C) </w:t>
      </w:r>
    </w:p>
    <w:p w14:paraId="72388C53" w14:textId="1F098B09" w:rsidR="0080086A" w:rsidRPr="00C40413" w:rsidRDefault="008406C1" w:rsidP="00DA55DE">
      <w:pPr>
        <w:pBdr>
          <w:top w:val="double" w:sz="4" w:space="1" w:color="FF0000"/>
          <w:left w:val="double" w:sz="4" w:space="4" w:color="FF0000"/>
          <w:bottom w:val="double" w:sz="4" w:space="1" w:color="FF0000"/>
          <w:right w:val="double" w:sz="4" w:space="4" w:color="FF0000"/>
        </w:pBdr>
        <w:jc w:val="both"/>
        <w:rPr>
          <w:rFonts w:ascii="Times New Roman" w:hAnsi="Times New Roman"/>
          <w:sz w:val="20"/>
          <w:szCs w:val="20"/>
          <w:lang w:val="fr-FR"/>
        </w:rPr>
      </w:pPr>
      <w:proofErr w:type="spellStart"/>
      <w:r w:rsidRPr="00C40413">
        <w:rPr>
          <w:rFonts w:ascii="Times New Roman" w:hAnsi="Times New Roman"/>
          <w:sz w:val="20"/>
          <w:szCs w:val="20"/>
          <w:lang w:val="fr-FR"/>
        </w:rPr>
        <w:t>Gn</w:t>
      </w:r>
      <w:proofErr w:type="spellEnd"/>
      <w:r w:rsidRPr="00C40413">
        <w:rPr>
          <w:rFonts w:ascii="Times New Roman" w:hAnsi="Times New Roman"/>
          <w:sz w:val="20"/>
          <w:szCs w:val="20"/>
          <w:lang w:val="fr-FR"/>
        </w:rPr>
        <w:t xml:space="preserve"> 14,</w:t>
      </w:r>
      <w:r w:rsidR="0080086A" w:rsidRPr="00C40413">
        <w:rPr>
          <w:rFonts w:ascii="Times New Roman" w:hAnsi="Times New Roman"/>
          <w:sz w:val="20"/>
          <w:szCs w:val="20"/>
          <w:lang w:val="fr-FR"/>
        </w:rPr>
        <w:t>18-</w:t>
      </w:r>
      <w:r w:rsidR="00AC4228" w:rsidRPr="00C40413">
        <w:rPr>
          <w:rFonts w:ascii="Times New Roman" w:hAnsi="Times New Roman"/>
          <w:sz w:val="20"/>
          <w:szCs w:val="20"/>
          <w:lang w:val="fr-FR"/>
        </w:rPr>
        <w:t>20 ;</w:t>
      </w:r>
      <w:r w:rsidR="0080086A" w:rsidRPr="00C40413">
        <w:rPr>
          <w:rFonts w:ascii="Times New Roman" w:hAnsi="Times New Roman"/>
          <w:sz w:val="20"/>
          <w:szCs w:val="20"/>
          <w:lang w:val="fr-FR"/>
        </w:rPr>
        <w:t xml:space="preserve"> </w:t>
      </w:r>
      <w:r w:rsidR="00195F6E" w:rsidRPr="00C40413">
        <w:rPr>
          <w:rFonts w:ascii="Times New Roman" w:hAnsi="Times New Roman"/>
          <w:sz w:val="20"/>
          <w:szCs w:val="20"/>
          <w:lang w:val="fr-FR"/>
        </w:rPr>
        <w:t xml:space="preserve">Ps </w:t>
      </w:r>
      <w:r w:rsidR="00AC4228" w:rsidRPr="00C40413">
        <w:rPr>
          <w:rFonts w:ascii="Times New Roman" w:hAnsi="Times New Roman"/>
          <w:sz w:val="20"/>
          <w:szCs w:val="20"/>
          <w:lang w:val="fr-FR"/>
        </w:rPr>
        <w:t>109 ;</w:t>
      </w:r>
      <w:r w:rsidRPr="00C40413">
        <w:rPr>
          <w:rFonts w:ascii="Times New Roman" w:hAnsi="Times New Roman"/>
          <w:sz w:val="20"/>
          <w:szCs w:val="20"/>
          <w:lang w:val="fr-FR"/>
        </w:rPr>
        <w:t xml:space="preserve"> 1 Co 11,23-</w:t>
      </w:r>
      <w:r w:rsidR="00AC4228" w:rsidRPr="00C40413">
        <w:rPr>
          <w:rFonts w:ascii="Times New Roman" w:hAnsi="Times New Roman"/>
          <w:sz w:val="20"/>
          <w:szCs w:val="20"/>
          <w:lang w:val="fr-FR"/>
        </w:rPr>
        <w:t>26 ;</w:t>
      </w:r>
      <w:r w:rsidRPr="00C40413">
        <w:rPr>
          <w:rFonts w:ascii="Times New Roman" w:hAnsi="Times New Roman"/>
          <w:sz w:val="20"/>
          <w:szCs w:val="20"/>
          <w:lang w:val="fr-FR"/>
        </w:rPr>
        <w:t xml:space="preserve"> </w:t>
      </w:r>
      <w:proofErr w:type="spellStart"/>
      <w:r w:rsidRPr="00C40413">
        <w:rPr>
          <w:rFonts w:ascii="Times New Roman" w:hAnsi="Times New Roman"/>
          <w:sz w:val="20"/>
          <w:szCs w:val="20"/>
          <w:lang w:val="fr-FR"/>
        </w:rPr>
        <w:t>Lc</w:t>
      </w:r>
      <w:proofErr w:type="spellEnd"/>
      <w:r w:rsidRPr="00C40413">
        <w:rPr>
          <w:rFonts w:ascii="Times New Roman" w:hAnsi="Times New Roman"/>
          <w:sz w:val="20"/>
          <w:szCs w:val="20"/>
          <w:lang w:val="fr-FR"/>
        </w:rPr>
        <w:t xml:space="preserve"> 9,</w:t>
      </w:r>
      <w:r w:rsidR="0080086A" w:rsidRPr="00C40413">
        <w:rPr>
          <w:rFonts w:ascii="Times New Roman" w:hAnsi="Times New Roman"/>
          <w:sz w:val="20"/>
          <w:szCs w:val="20"/>
          <w:lang w:val="fr-FR"/>
        </w:rPr>
        <w:t>11</w:t>
      </w:r>
      <w:r w:rsidR="006E3C1F" w:rsidRPr="00C40413">
        <w:rPr>
          <w:rFonts w:ascii="Times New Roman" w:hAnsi="Times New Roman"/>
          <w:sz w:val="20"/>
          <w:szCs w:val="20"/>
          <w:lang w:val="fr-FR"/>
        </w:rPr>
        <w:t>b</w:t>
      </w:r>
      <w:r w:rsidR="0080086A" w:rsidRPr="00C40413">
        <w:rPr>
          <w:rFonts w:ascii="Times New Roman" w:hAnsi="Times New Roman"/>
          <w:sz w:val="20"/>
          <w:szCs w:val="20"/>
          <w:lang w:val="fr-FR"/>
        </w:rPr>
        <w:t>-17</w:t>
      </w:r>
    </w:p>
    <w:p w14:paraId="7E6C3892" w14:textId="77D58C34" w:rsidR="00B93C87" w:rsidRPr="00C40413" w:rsidRDefault="00195F6E" w:rsidP="00195F6E">
      <w:pPr>
        <w:pBdr>
          <w:top w:val="double" w:sz="4" w:space="1" w:color="FF0000"/>
          <w:left w:val="double" w:sz="4" w:space="4" w:color="FF0000"/>
          <w:bottom w:val="double" w:sz="4" w:space="1" w:color="FF0000"/>
          <w:right w:val="double" w:sz="4" w:space="4" w:color="FF0000"/>
        </w:pBdr>
        <w:tabs>
          <w:tab w:val="center" w:pos="4816"/>
        </w:tabs>
        <w:jc w:val="both"/>
        <w:rPr>
          <w:rFonts w:ascii="Times New Roman" w:hAnsi="Times New Roman"/>
          <w:i/>
          <w:sz w:val="20"/>
          <w:szCs w:val="20"/>
          <w:lang w:val="fr-FR"/>
        </w:rPr>
      </w:pPr>
      <w:r w:rsidRPr="00C40413">
        <w:rPr>
          <w:rFonts w:ascii="Times New Roman" w:hAnsi="Times New Roman"/>
          <w:i/>
          <w:sz w:val="20"/>
          <w:szCs w:val="20"/>
          <w:lang w:val="fr-FR"/>
        </w:rPr>
        <w:t>Tu es prêtre à jamais, selon l</w:t>
      </w:r>
      <w:r w:rsidR="00487336">
        <w:rPr>
          <w:rFonts w:ascii="Times New Roman" w:hAnsi="Times New Roman"/>
          <w:i/>
          <w:sz w:val="20"/>
          <w:szCs w:val="20"/>
          <w:lang w:val="fr-FR"/>
        </w:rPr>
        <w:t>’</w:t>
      </w:r>
      <w:r w:rsidRPr="00C40413">
        <w:rPr>
          <w:rFonts w:ascii="Times New Roman" w:hAnsi="Times New Roman"/>
          <w:i/>
          <w:sz w:val="20"/>
          <w:szCs w:val="20"/>
          <w:lang w:val="fr-FR"/>
        </w:rPr>
        <w:t xml:space="preserve">ordre de </w:t>
      </w:r>
      <w:proofErr w:type="spellStart"/>
      <w:r w:rsidRPr="00C40413">
        <w:rPr>
          <w:rFonts w:ascii="Times New Roman" w:hAnsi="Times New Roman"/>
          <w:i/>
          <w:sz w:val="20"/>
          <w:szCs w:val="20"/>
          <w:lang w:val="fr-FR"/>
        </w:rPr>
        <w:t>Melkisédek</w:t>
      </w:r>
      <w:proofErr w:type="spellEnd"/>
      <w:r w:rsidRPr="00C40413">
        <w:rPr>
          <w:rFonts w:ascii="Times New Roman" w:hAnsi="Times New Roman"/>
          <w:i/>
          <w:sz w:val="20"/>
          <w:szCs w:val="20"/>
          <w:lang w:val="fr-FR"/>
        </w:rPr>
        <w:tab/>
      </w:r>
    </w:p>
    <w:p w14:paraId="18C332F3" w14:textId="77777777" w:rsidR="00431505" w:rsidRPr="00C40413" w:rsidRDefault="00431505" w:rsidP="00DA55DE">
      <w:pPr>
        <w:pStyle w:val="NormaleWeb"/>
        <w:spacing w:before="0" w:beforeAutospacing="0" w:after="0" w:afterAutospacing="0"/>
        <w:jc w:val="both"/>
        <w:rPr>
          <w:b/>
          <w:bCs/>
          <w:lang w:val="fr-FR"/>
        </w:rPr>
      </w:pPr>
    </w:p>
    <w:p w14:paraId="17EBC9C0" w14:textId="77777777" w:rsidR="00195F6E" w:rsidRPr="00C40413" w:rsidRDefault="00195F6E" w:rsidP="00DA55DE">
      <w:pPr>
        <w:pStyle w:val="NormaleWeb"/>
        <w:spacing w:before="0" w:beforeAutospacing="0" w:after="0" w:afterAutospacing="0"/>
        <w:jc w:val="both"/>
        <w:rPr>
          <w:u w:val="single"/>
          <w:lang w:val="fr-FR"/>
        </w:rPr>
      </w:pPr>
      <w:r w:rsidRPr="00C40413">
        <w:rPr>
          <w:b/>
          <w:bCs/>
          <w:sz w:val="20"/>
          <w:szCs w:val="20"/>
          <w:u w:val="single"/>
          <w:lang w:val="fr-FR"/>
        </w:rPr>
        <w:t>COMMENTAIRE</w:t>
      </w:r>
    </w:p>
    <w:p w14:paraId="643295F8" w14:textId="36ED21C0" w:rsidR="00F67E41" w:rsidRPr="00C40413" w:rsidRDefault="00F67E41" w:rsidP="00DA55DE">
      <w:pPr>
        <w:pStyle w:val="NormaleWeb"/>
        <w:spacing w:before="0" w:beforeAutospacing="0" w:after="0" w:afterAutospacing="0"/>
        <w:jc w:val="both"/>
        <w:rPr>
          <w:lang w:val="fr-FR"/>
        </w:rPr>
      </w:pPr>
      <w:r w:rsidRPr="00C40413">
        <w:rPr>
          <w:u w:val="single"/>
          <w:lang w:val="fr-FR"/>
        </w:rPr>
        <w:br/>
      </w:r>
      <w:r w:rsidR="008406C1" w:rsidRPr="00C40413">
        <w:rPr>
          <w:i/>
          <w:lang w:val="fr-FR"/>
        </w:rPr>
        <w:t>Euc</w:t>
      </w:r>
      <w:r w:rsidR="00C364C5" w:rsidRPr="00C40413">
        <w:rPr>
          <w:i/>
          <w:lang w:val="fr-FR"/>
        </w:rPr>
        <w:t>h</w:t>
      </w:r>
      <w:r w:rsidR="008406C1" w:rsidRPr="00C40413">
        <w:rPr>
          <w:i/>
          <w:lang w:val="fr-FR"/>
        </w:rPr>
        <w:t>aristi</w:t>
      </w:r>
      <w:r w:rsidR="00C364C5" w:rsidRPr="00C40413">
        <w:rPr>
          <w:i/>
          <w:lang w:val="fr-FR"/>
        </w:rPr>
        <w:t>e</w:t>
      </w:r>
      <w:r w:rsidR="008406C1" w:rsidRPr="00C40413">
        <w:rPr>
          <w:i/>
          <w:lang w:val="fr-FR"/>
        </w:rPr>
        <w:t xml:space="preserve"> - </w:t>
      </w:r>
      <w:r w:rsidR="00E67E30" w:rsidRPr="00C40413">
        <w:rPr>
          <w:i/>
          <w:lang w:val="fr-FR"/>
        </w:rPr>
        <w:t>“</w:t>
      </w:r>
      <w:r w:rsidR="00C364C5" w:rsidRPr="00C40413">
        <w:rPr>
          <w:i/>
          <w:lang w:val="fr-FR"/>
        </w:rPr>
        <w:t>source</w:t>
      </w:r>
      <w:r w:rsidR="00AD2037" w:rsidRPr="00C40413">
        <w:rPr>
          <w:i/>
          <w:lang w:val="fr-FR"/>
        </w:rPr>
        <w:t xml:space="preserve"> e</w:t>
      </w:r>
      <w:r w:rsidR="00C364C5" w:rsidRPr="00C40413">
        <w:rPr>
          <w:i/>
          <w:lang w:val="fr-FR"/>
        </w:rPr>
        <w:t>t</w:t>
      </w:r>
      <w:r w:rsidR="00AD2037" w:rsidRPr="00C40413">
        <w:rPr>
          <w:i/>
          <w:lang w:val="fr-FR"/>
        </w:rPr>
        <w:t xml:space="preserve"> </w:t>
      </w:r>
      <w:r w:rsidR="00C364C5" w:rsidRPr="00C40413">
        <w:rPr>
          <w:i/>
          <w:lang w:val="fr-FR"/>
        </w:rPr>
        <w:t>sommet</w:t>
      </w:r>
      <w:r w:rsidR="00AD2037" w:rsidRPr="00C40413">
        <w:rPr>
          <w:i/>
          <w:lang w:val="fr-FR"/>
        </w:rPr>
        <w:t xml:space="preserve"> de</w:t>
      </w:r>
      <w:r w:rsidR="00C364C5" w:rsidRPr="00C40413">
        <w:rPr>
          <w:i/>
          <w:lang w:val="fr-FR"/>
        </w:rPr>
        <w:t xml:space="preserve"> </w:t>
      </w:r>
      <w:r w:rsidR="00AD2037" w:rsidRPr="00C40413">
        <w:rPr>
          <w:i/>
          <w:lang w:val="fr-FR"/>
        </w:rPr>
        <w:t>la vi</w:t>
      </w:r>
      <w:r w:rsidR="00C364C5" w:rsidRPr="00C40413">
        <w:rPr>
          <w:i/>
          <w:lang w:val="fr-FR"/>
        </w:rPr>
        <w:t>e</w:t>
      </w:r>
      <w:r w:rsidR="00AD2037" w:rsidRPr="00C40413">
        <w:rPr>
          <w:i/>
          <w:lang w:val="fr-FR"/>
        </w:rPr>
        <w:t xml:space="preserve"> e</w:t>
      </w:r>
      <w:r w:rsidR="00C364C5" w:rsidRPr="00C40413">
        <w:rPr>
          <w:i/>
          <w:lang w:val="fr-FR"/>
        </w:rPr>
        <w:t>t de la</w:t>
      </w:r>
      <w:r w:rsidR="00AD2037" w:rsidRPr="00C40413">
        <w:rPr>
          <w:i/>
          <w:lang w:val="fr-FR"/>
        </w:rPr>
        <w:t xml:space="preserve"> mission de </w:t>
      </w:r>
      <w:r w:rsidR="00C364C5" w:rsidRPr="00C40413">
        <w:rPr>
          <w:i/>
          <w:lang w:val="fr-FR"/>
        </w:rPr>
        <w:t>l</w:t>
      </w:r>
      <w:r w:rsidR="00487336">
        <w:rPr>
          <w:i/>
          <w:lang w:val="fr-FR"/>
        </w:rPr>
        <w:t>’</w:t>
      </w:r>
      <w:r w:rsidR="00C364C5" w:rsidRPr="00C40413">
        <w:rPr>
          <w:i/>
          <w:lang w:val="fr-FR"/>
        </w:rPr>
        <w:t>Église</w:t>
      </w:r>
      <w:r w:rsidR="00E67E30" w:rsidRPr="00C40413">
        <w:rPr>
          <w:i/>
          <w:lang w:val="fr-FR"/>
        </w:rPr>
        <w:t>”</w:t>
      </w:r>
    </w:p>
    <w:p w14:paraId="6C5FBDBB" w14:textId="77777777" w:rsidR="00C64BDC" w:rsidRPr="00C40413" w:rsidRDefault="00C64BDC" w:rsidP="00FA1600">
      <w:pPr>
        <w:jc w:val="both"/>
        <w:rPr>
          <w:rFonts w:ascii="Times New Roman" w:hAnsi="Times New Roman"/>
          <w:lang w:val="fr-FR"/>
        </w:rPr>
      </w:pPr>
    </w:p>
    <w:p w14:paraId="2FFEAEB0" w14:textId="38DA29AB" w:rsidR="00C64BDC" w:rsidRPr="00C40413" w:rsidRDefault="009B38FB" w:rsidP="00BE365F">
      <w:pPr>
        <w:jc w:val="both"/>
        <w:rPr>
          <w:rFonts w:ascii="Times New Roman" w:hAnsi="Times New Roman"/>
          <w:lang w:val="fr-FR"/>
        </w:rPr>
      </w:pPr>
      <w:r w:rsidRPr="00C40413">
        <w:rPr>
          <w:rFonts w:ascii="Times New Roman" w:hAnsi="Times New Roman"/>
          <w:lang w:val="fr-FR"/>
        </w:rPr>
        <w:t>« </w:t>
      </w:r>
      <w:r w:rsidR="00C64BDC" w:rsidRPr="00C40413">
        <w:rPr>
          <w:rFonts w:ascii="Times New Roman" w:hAnsi="Times New Roman"/>
          <w:lang w:val="fr-FR"/>
        </w:rPr>
        <w:t xml:space="preserve">La fête du Corpus </w:t>
      </w:r>
      <w:proofErr w:type="spellStart"/>
      <w:r w:rsidR="00C64BDC" w:rsidRPr="00C40413">
        <w:rPr>
          <w:rFonts w:ascii="Times New Roman" w:hAnsi="Times New Roman"/>
          <w:lang w:val="fr-FR"/>
        </w:rPr>
        <w:t>Domini</w:t>
      </w:r>
      <w:proofErr w:type="spellEnd"/>
      <w:r w:rsidR="00C64BDC" w:rsidRPr="00C40413">
        <w:rPr>
          <w:rFonts w:ascii="Times New Roman" w:hAnsi="Times New Roman"/>
          <w:lang w:val="fr-FR"/>
        </w:rPr>
        <w:t xml:space="preserve"> nous invite à renouveler l</w:t>
      </w:r>
      <w:r w:rsidR="00487336">
        <w:rPr>
          <w:rFonts w:ascii="Times New Roman" w:hAnsi="Times New Roman"/>
          <w:lang w:val="fr-FR"/>
        </w:rPr>
        <w:t>’</w:t>
      </w:r>
      <w:r w:rsidR="00C64BDC" w:rsidRPr="00C40413">
        <w:rPr>
          <w:rFonts w:ascii="Times New Roman" w:hAnsi="Times New Roman"/>
          <w:lang w:val="fr-FR"/>
        </w:rPr>
        <w:t>émerveillement et la joie pour ce don merveilleux du Seigneur, qu</w:t>
      </w:r>
      <w:r w:rsidR="00487336">
        <w:rPr>
          <w:rFonts w:ascii="Times New Roman" w:hAnsi="Times New Roman"/>
          <w:lang w:val="fr-FR"/>
        </w:rPr>
        <w:t>’</w:t>
      </w:r>
      <w:r w:rsidR="00C64BDC" w:rsidRPr="00C40413">
        <w:rPr>
          <w:rFonts w:ascii="Times New Roman" w:hAnsi="Times New Roman"/>
          <w:lang w:val="fr-FR"/>
        </w:rPr>
        <w:t>est l</w:t>
      </w:r>
      <w:r w:rsidR="00487336">
        <w:rPr>
          <w:rFonts w:ascii="Times New Roman" w:hAnsi="Times New Roman"/>
          <w:lang w:val="fr-FR"/>
        </w:rPr>
        <w:t>’</w:t>
      </w:r>
      <w:r w:rsidR="00C64BDC" w:rsidRPr="00C40413">
        <w:rPr>
          <w:rFonts w:ascii="Times New Roman" w:hAnsi="Times New Roman"/>
          <w:lang w:val="fr-FR"/>
        </w:rPr>
        <w:t>Eucharistie</w:t>
      </w:r>
      <w:r w:rsidRPr="00C40413">
        <w:rPr>
          <w:rFonts w:ascii="Times New Roman" w:hAnsi="Times New Roman"/>
          <w:lang w:val="fr-FR"/>
        </w:rPr>
        <w:t> »,</w:t>
      </w:r>
      <w:r w:rsidR="00C64BDC" w:rsidRPr="00C40413">
        <w:rPr>
          <w:rFonts w:ascii="Times New Roman" w:hAnsi="Times New Roman"/>
          <w:lang w:val="fr-FR"/>
        </w:rPr>
        <w:t xml:space="preserve"> a ainsi rappelé le Pape François lors de l</w:t>
      </w:r>
      <w:r w:rsidR="00487336">
        <w:rPr>
          <w:rFonts w:ascii="Times New Roman" w:hAnsi="Times New Roman"/>
          <w:lang w:val="fr-FR"/>
        </w:rPr>
        <w:t>’</w:t>
      </w:r>
      <w:r w:rsidR="00C64BDC" w:rsidRPr="00C40413">
        <w:rPr>
          <w:rFonts w:ascii="Times New Roman" w:hAnsi="Times New Roman"/>
          <w:i/>
          <w:iCs/>
          <w:lang w:val="fr-FR"/>
        </w:rPr>
        <w:t>Angélus</w:t>
      </w:r>
      <w:r w:rsidR="00C64BDC" w:rsidRPr="00C40413">
        <w:rPr>
          <w:rFonts w:ascii="Times New Roman" w:hAnsi="Times New Roman"/>
          <w:lang w:val="fr-FR"/>
        </w:rPr>
        <w:t xml:space="preserve">, sur la place Saint-Pierre, dimanche 23 juin 2019. Célébrons donc avec joie cette solennité du très </w:t>
      </w:r>
      <w:r w:rsidRPr="00C40413">
        <w:rPr>
          <w:rFonts w:ascii="Times New Roman" w:hAnsi="Times New Roman"/>
          <w:lang w:val="fr-FR"/>
        </w:rPr>
        <w:t>S</w:t>
      </w:r>
      <w:r w:rsidR="00C64BDC" w:rsidRPr="00C40413">
        <w:rPr>
          <w:rFonts w:ascii="Times New Roman" w:hAnsi="Times New Roman"/>
          <w:lang w:val="fr-FR"/>
        </w:rPr>
        <w:t xml:space="preserve">aint Corps et Sang du Christ, qui est </w:t>
      </w:r>
      <w:r w:rsidRPr="00C40413">
        <w:rPr>
          <w:rFonts w:ascii="Times New Roman" w:hAnsi="Times New Roman"/>
          <w:lang w:val="fr-FR"/>
        </w:rPr>
        <w:t>fêtée</w:t>
      </w:r>
      <w:r w:rsidR="00C64BDC" w:rsidRPr="00C40413">
        <w:rPr>
          <w:rFonts w:ascii="Times New Roman" w:hAnsi="Times New Roman"/>
          <w:lang w:val="fr-FR"/>
        </w:rPr>
        <w:t xml:space="preserve"> après le dimanche de la Sainte Trinité (le jeudi selon l</w:t>
      </w:r>
      <w:r w:rsidR="00487336">
        <w:rPr>
          <w:rFonts w:ascii="Times New Roman" w:hAnsi="Times New Roman"/>
          <w:lang w:val="fr-FR"/>
        </w:rPr>
        <w:t>’</w:t>
      </w:r>
      <w:r w:rsidR="00C64BDC" w:rsidRPr="00C40413">
        <w:rPr>
          <w:rFonts w:ascii="Times New Roman" w:hAnsi="Times New Roman"/>
          <w:lang w:val="fr-FR"/>
        </w:rPr>
        <w:t>ancienne tradition, dans certains pays comme le Vatican ou la Pologne, le dimanche dans d</w:t>
      </w:r>
      <w:r w:rsidR="00487336">
        <w:rPr>
          <w:rFonts w:ascii="Times New Roman" w:hAnsi="Times New Roman"/>
          <w:lang w:val="fr-FR"/>
        </w:rPr>
        <w:t>’</w:t>
      </w:r>
      <w:r w:rsidR="00C64BDC" w:rsidRPr="00C40413">
        <w:rPr>
          <w:rFonts w:ascii="Times New Roman" w:hAnsi="Times New Roman"/>
          <w:lang w:val="fr-FR"/>
        </w:rPr>
        <w:t>autres pays comme l</w:t>
      </w:r>
      <w:r w:rsidR="00487336">
        <w:rPr>
          <w:rFonts w:ascii="Times New Roman" w:hAnsi="Times New Roman"/>
          <w:lang w:val="fr-FR"/>
        </w:rPr>
        <w:t>’</w:t>
      </w:r>
      <w:r w:rsidR="00C64BDC" w:rsidRPr="00C40413">
        <w:rPr>
          <w:rFonts w:ascii="Times New Roman" w:hAnsi="Times New Roman"/>
          <w:lang w:val="fr-FR"/>
        </w:rPr>
        <w:t>Italie ou le Vietnam). D</w:t>
      </w:r>
      <w:r w:rsidR="00487336">
        <w:rPr>
          <w:rFonts w:ascii="Times New Roman" w:hAnsi="Times New Roman"/>
          <w:lang w:val="fr-FR"/>
        </w:rPr>
        <w:t>’</w:t>
      </w:r>
      <w:r w:rsidR="00C64BDC" w:rsidRPr="00C40413">
        <w:rPr>
          <w:rFonts w:ascii="Times New Roman" w:hAnsi="Times New Roman"/>
          <w:lang w:val="fr-FR"/>
        </w:rPr>
        <w:t>une telle successi</w:t>
      </w:r>
      <w:r w:rsidRPr="00C40413">
        <w:rPr>
          <w:rFonts w:ascii="Times New Roman" w:hAnsi="Times New Roman"/>
          <w:lang w:val="fr-FR"/>
        </w:rPr>
        <w:t>on émerge l</w:t>
      </w:r>
      <w:r w:rsidR="00487336">
        <w:rPr>
          <w:rFonts w:ascii="Times New Roman" w:hAnsi="Times New Roman"/>
          <w:lang w:val="fr-FR"/>
        </w:rPr>
        <w:t>’</w:t>
      </w:r>
      <w:r w:rsidRPr="00C40413">
        <w:rPr>
          <w:rFonts w:ascii="Times New Roman" w:hAnsi="Times New Roman"/>
          <w:lang w:val="fr-FR"/>
        </w:rPr>
        <w:t>Eucharistie comme « </w:t>
      </w:r>
      <w:r w:rsidR="00C64BDC" w:rsidRPr="00C40413">
        <w:rPr>
          <w:rFonts w:ascii="Times New Roman" w:hAnsi="Times New Roman"/>
          <w:lang w:val="fr-FR"/>
        </w:rPr>
        <w:t>don gratuit de la Sainte Trinité</w:t>
      </w:r>
      <w:r w:rsidRPr="00C40413">
        <w:rPr>
          <w:rFonts w:ascii="Times New Roman" w:hAnsi="Times New Roman"/>
          <w:lang w:val="fr-FR"/>
        </w:rPr>
        <w:t> »,</w:t>
      </w:r>
      <w:r w:rsidR="00C64BDC" w:rsidRPr="00C40413">
        <w:rPr>
          <w:rFonts w:ascii="Times New Roman" w:hAnsi="Times New Roman"/>
          <w:lang w:val="fr-FR"/>
        </w:rPr>
        <w:t xml:space="preserve"> comme l</w:t>
      </w:r>
      <w:r w:rsidR="00487336">
        <w:rPr>
          <w:rFonts w:ascii="Times New Roman" w:hAnsi="Times New Roman"/>
          <w:lang w:val="fr-FR"/>
        </w:rPr>
        <w:t>’</w:t>
      </w:r>
      <w:r w:rsidR="00C64BDC" w:rsidRPr="00C40413">
        <w:rPr>
          <w:rFonts w:ascii="Times New Roman" w:hAnsi="Times New Roman"/>
          <w:lang w:val="fr-FR"/>
        </w:rPr>
        <w:t xml:space="preserve">écrit le Pape Benoît XVI dans son Exhortation Apostolique </w:t>
      </w:r>
      <w:proofErr w:type="spellStart"/>
      <w:r w:rsidR="00C64BDC" w:rsidRPr="00C40413">
        <w:rPr>
          <w:rFonts w:ascii="Times New Roman" w:hAnsi="Times New Roman"/>
          <w:i/>
          <w:iCs/>
          <w:lang w:val="fr-FR"/>
        </w:rPr>
        <w:t>Sacramentum</w:t>
      </w:r>
      <w:proofErr w:type="spellEnd"/>
      <w:r w:rsidR="00C64BDC" w:rsidRPr="00C40413">
        <w:rPr>
          <w:rFonts w:ascii="Times New Roman" w:hAnsi="Times New Roman"/>
          <w:i/>
          <w:iCs/>
          <w:lang w:val="fr-FR"/>
        </w:rPr>
        <w:t xml:space="preserve"> </w:t>
      </w:r>
      <w:proofErr w:type="spellStart"/>
      <w:r w:rsidR="00C64BDC" w:rsidRPr="00C40413">
        <w:rPr>
          <w:rFonts w:ascii="Times New Roman" w:hAnsi="Times New Roman"/>
          <w:i/>
          <w:iCs/>
          <w:lang w:val="fr-FR"/>
        </w:rPr>
        <w:t>Caritatis</w:t>
      </w:r>
      <w:proofErr w:type="spellEnd"/>
      <w:r w:rsidR="00C64BDC" w:rsidRPr="00C40413">
        <w:rPr>
          <w:rFonts w:ascii="Times New Roman" w:hAnsi="Times New Roman"/>
          <w:lang w:val="fr-FR"/>
        </w:rPr>
        <w:t xml:space="preserve"> précisément </w:t>
      </w:r>
      <w:r w:rsidR="00BE365F" w:rsidRPr="00BE365F">
        <w:rPr>
          <w:rFonts w:ascii="Times New Roman" w:hAnsi="Times New Roman"/>
          <w:lang w:val="fr-FR"/>
        </w:rPr>
        <w:t xml:space="preserve">« </w:t>
      </w:r>
      <w:r w:rsidR="00C64BDC" w:rsidRPr="00C40413">
        <w:rPr>
          <w:rFonts w:ascii="Times New Roman" w:hAnsi="Times New Roman"/>
          <w:lang w:val="fr-FR"/>
        </w:rPr>
        <w:t>sur l</w:t>
      </w:r>
      <w:r w:rsidR="00487336">
        <w:rPr>
          <w:rFonts w:ascii="Times New Roman" w:hAnsi="Times New Roman"/>
          <w:lang w:val="fr-FR"/>
        </w:rPr>
        <w:t>’</w:t>
      </w:r>
      <w:r w:rsidR="00C64BDC" w:rsidRPr="00C40413">
        <w:rPr>
          <w:rFonts w:ascii="Times New Roman" w:hAnsi="Times New Roman"/>
          <w:lang w:val="fr-FR"/>
        </w:rPr>
        <w:t>Eucharistie source et sommet de la vie et de la mission de l</w:t>
      </w:r>
      <w:r w:rsidR="00487336">
        <w:rPr>
          <w:rFonts w:ascii="Times New Roman" w:hAnsi="Times New Roman"/>
          <w:lang w:val="fr-FR"/>
        </w:rPr>
        <w:t>’</w:t>
      </w:r>
      <w:r w:rsidR="00C64BDC" w:rsidRPr="00C40413">
        <w:rPr>
          <w:rFonts w:ascii="Times New Roman" w:hAnsi="Times New Roman"/>
          <w:lang w:val="fr-FR"/>
        </w:rPr>
        <w:t xml:space="preserve">Église </w:t>
      </w:r>
      <w:r w:rsidR="00BE365F" w:rsidRPr="00BE365F">
        <w:rPr>
          <w:rFonts w:ascii="Times New Roman" w:hAnsi="Times New Roman"/>
          <w:lang w:val="fr-FR"/>
        </w:rPr>
        <w:t>»</w:t>
      </w:r>
      <w:r w:rsidR="00BE365F">
        <w:rPr>
          <w:rFonts w:ascii="Times New Roman" w:hAnsi="Times New Roman"/>
          <w:lang w:val="fr-FR"/>
        </w:rPr>
        <w:t>,</w:t>
      </w:r>
      <w:r w:rsidR="00C64BDC" w:rsidRPr="00C40413">
        <w:rPr>
          <w:rFonts w:ascii="Times New Roman" w:hAnsi="Times New Roman"/>
          <w:lang w:val="fr-FR"/>
        </w:rPr>
        <w:t xml:space="preserve"> comme le souligne le titre. J</w:t>
      </w:r>
      <w:r w:rsidR="00487336">
        <w:rPr>
          <w:rFonts w:ascii="Times New Roman" w:hAnsi="Times New Roman"/>
          <w:lang w:val="fr-FR"/>
        </w:rPr>
        <w:t>’</w:t>
      </w:r>
      <w:r w:rsidR="00C64BDC" w:rsidRPr="00C40413">
        <w:rPr>
          <w:rFonts w:ascii="Times New Roman" w:hAnsi="Times New Roman"/>
          <w:lang w:val="fr-FR"/>
        </w:rPr>
        <w:t>invite chacun à relire ce beau document pour une révision et un approfondissement du mystère eucharistique (en consultant peut-être aussi le Catéchisme de l</w:t>
      </w:r>
      <w:r w:rsidR="00487336">
        <w:rPr>
          <w:rFonts w:ascii="Times New Roman" w:hAnsi="Times New Roman"/>
          <w:lang w:val="fr-FR"/>
        </w:rPr>
        <w:t>’</w:t>
      </w:r>
      <w:r w:rsidR="00C64BDC" w:rsidRPr="00C40413">
        <w:rPr>
          <w:rFonts w:ascii="Times New Roman" w:hAnsi="Times New Roman"/>
          <w:lang w:val="fr-FR"/>
        </w:rPr>
        <w:t>Église catholique à cet égard). Ici, nous pourrions nous arrêter sur les trois aspects intéressants dans une perspective missionnaire, en suivant le fil logique de certains détails particuliers de l</w:t>
      </w:r>
      <w:r w:rsidR="00487336">
        <w:rPr>
          <w:rFonts w:ascii="Times New Roman" w:hAnsi="Times New Roman"/>
          <w:lang w:val="fr-FR"/>
        </w:rPr>
        <w:t>’</w:t>
      </w:r>
      <w:r w:rsidR="00C64BDC" w:rsidRPr="00C40413">
        <w:rPr>
          <w:rFonts w:ascii="Times New Roman" w:hAnsi="Times New Roman"/>
          <w:lang w:val="fr-FR"/>
        </w:rPr>
        <w:t xml:space="preserve">Évangile de la Messe.  </w:t>
      </w:r>
    </w:p>
    <w:p w14:paraId="50924AE1" w14:textId="77777777" w:rsidR="00C64BDC" w:rsidRPr="00C40413" w:rsidRDefault="00C64BDC" w:rsidP="00FA1600">
      <w:pPr>
        <w:jc w:val="both"/>
        <w:rPr>
          <w:rFonts w:ascii="Times New Roman" w:hAnsi="Times New Roman"/>
          <w:lang w:val="fr-FR"/>
        </w:rPr>
      </w:pPr>
    </w:p>
    <w:p w14:paraId="1E281D7A" w14:textId="470A789B" w:rsidR="00C64BDC" w:rsidRPr="00C40413" w:rsidRDefault="00C64BDC" w:rsidP="009B38FB">
      <w:pPr>
        <w:rPr>
          <w:rFonts w:ascii="Times New Roman" w:hAnsi="Times New Roman"/>
          <w:lang w:val="fr-FR"/>
        </w:rPr>
      </w:pPr>
      <w:r w:rsidRPr="00C40413">
        <w:rPr>
          <w:rFonts w:ascii="Times New Roman" w:hAnsi="Times New Roman"/>
          <w:lang w:val="fr-FR"/>
        </w:rPr>
        <w:t xml:space="preserve">1. </w:t>
      </w:r>
      <w:r w:rsidR="009B38FB" w:rsidRPr="00C40413">
        <w:rPr>
          <w:rFonts w:ascii="Times New Roman" w:hAnsi="Times New Roman"/>
          <w:i/>
          <w:iCs/>
          <w:lang w:val="fr-FR"/>
        </w:rPr>
        <w:t>Le contexte « </w:t>
      </w:r>
      <w:r w:rsidRPr="00C40413">
        <w:rPr>
          <w:rFonts w:ascii="Times New Roman" w:hAnsi="Times New Roman"/>
          <w:i/>
          <w:iCs/>
          <w:lang w:val="fr-FR"/>
        </w:rPr>
        <w:t>missionnaire</w:t>
      </w:r>
      <w:r w:rsidR="009B38FB" w:rsidRPr="00C40413">
        <w:rPr>
          <w:rFonts w:ascii="Times New Roman" w:hAnsi="Times New Roman"/>
          <w:i/>
          <w:iCs/>
          <w:lang w:val="fr-FR"/>
        </w:rPr>
        <w:t xml:space="preserve"> » </w:t>
      </w:r>
      <w:r w:rsidRPr="00C40413">
        <w:rPr>
          <w:rFonts w:ascii="Times New Roman" w:hAnsi="Times New Roman"/>
          <w:i/>
          <w:iCs/>
          <w:lang w:val="fr-FR"/>
        </w:rPr>
        <w:t>de la multiplication des pains</w:t>
      </w:r>
    </w:p>
    <w:p w14:paraId="03FF918A" w14:textId="77777777" w:rsidR="00C64BDC" w:rsidRPr="00C40413" w:rsidRDefault="00C64BDC" w:rsidP="00C64BDC">
      <w:pPr>
        <w:rPr>
          <w:rFonts w:ascii="Times New Roman" w:hAnsi="Times New Roman"/>
          <w:lang w:val="fr-FR"/>
        </w:rPr>
      </w:pPr>
    </w:p>
    <w:p w14:paraId="22998D7E" w14:textId="0FDA2863" w:rsidR="00C64BDC" w:rsidRPr="00C40413" w:rsidRDefault="00C64BDC" w:rsidP="00BE365F">
      <w:pPr>
        <w:jc w:val="both"/>
        <w:rPr>
          <w:rFonts w:ascii="Times New Roman" w:hAnsi="Times New Roman"/>
          <w:lang w:val="fr-FR"/>
        </w:rPr>
      </w:pPr>
      <w:r w:rsidRPr="00C40413">
        <w:rPr>
          <w:rFonts w:ascii="Times New Roman" w:hAnsi="Times New Roman"/>
          <w:lang w:val="fr-FR"/>
        </w:rPr>
        <w:t>L</w:t>
      </w:r>
      <w:r w:rsidR="00487336">
        <w:rPr>
          <w:rFonts w:ascii="Times New Roman" w:hAnsi="Times New Roman"/>
          <w:lang w:val="fr-FR"/>
        </w:rPr>
        <w:t>’</w:t>
      </w:r>
      <w:r w:rsidRPr="00C40413">
        <w:rPr>
          <w:rFonts w:ascii="Times New Roman" w:hAnsi="Times New Roman"/>
          <w:lang w:val="fr-FR"/>
        </w:rPr>
        <w:t>Évangile d</w:t>
      </w:r>
      <w:r w:rsidR="00487336">
        <w:rPr>
          <w:rFonts w:ascii="Times New Roman" w:hAnsi="Times New Roman"/>
          <w:lang w:val="fr-FR"/>
        </w:rPr>
        <w:t>’</w:t>
      </w:r>
      <w:r w:rsidRPr="00C40413">
        <w:rPr>
          <w:rFonts w:ascii="Times New Roman" w:hAnsi="Times New Roman"/>
          <w:lang w:val="fr-FR"/>
        </w:rPr>
        <w:t>aujourd</w:t>
      </w:r>
      <w:r w:rsidR="00487336">
        <w:rPr>
          <w:rFonts w:ascii="Times New Roman" w:hAnsi="Times New Roman"/>
          <w:lang w:val="fr-FR"/>
        </w:rPr>
        <w:t>’</w:t>
      </w:r>
      <w:r w:rsidRPr="00C40413">
        <w:rPr>
          <w:rFonts w:ascii="Times New Roman" w:hAnsi="Times New Roman"/>
          <w:lang w:val="fr-FR"/>
        </w:rPr>
        <w:t>hui nous fait réécouter le récit de la multiplication des pains selon saint Luc. Ce miracle, que l</w:t>
      </w:r>
      <w:r w:rsidR="00487336">
        <w:rPr>
          <w:rFonts w:ascii="Times New Roman" w:hAnsi="Times New Roman"/>
          <w:lang w:val="fr-FR"/>
        </w:rPr>
        <w:t>’</w:t>
      </w:r>
      <w:r w:rsidRPr="00C40413">
        <w:rPr>
          <w:rFonts w:ascii="Times New Roman" w:hAnsi="Times New Roman"/>
          <w:lang w:val="fr-FR"/>
        </w:rPr>
        <w:t>on retrouve dans les quatre évangiles (signe d</w:t>
      </w:r>
      <w:r w:rsidR="00487336">
        <w:rPr>
          <w:rFonts w:ascii="Times New Roman" w:hAnsi="Times New Roman"/>
          <w:lang w:val="fr-FR"/>
        </w:rPr>
        <w:t>’</w:t>
      </w:r>
      <w:r w:rsidRPr="00C40413">
        <w:rPr>
          <w:rFonts w:ascii="Times New Roman" w:hAnsi="Times New Roman"/>
          <w:lang w:val="fr-FR"/>
        </w:rPr>
        <w:t>une tradition ancienne commune), représente une sorte d</w:t>
      </w:r>
      <w:r w:rsidR="00487336">
        <w:rPr>
          <w:rFonts w:ascii="Times New Roman" w:hAnsi="Times New Roman"/>
          <w:lang w:val="fr-FR"/>
        </w:rPr>
        <w:t>’</w:t>
      </w:r>
      <w:r w:rsidR="00BE365F">
        <w:rPr>
          <w:rFonts w:ascii="Times New Roman" w:hAnsi="Times New Roman"/>
          <w:lang w:val="fr-FR"/>
        </w:rPr>
        <w:t>« </w:t>
      </w:r>
      <w:r w:rsidRPr="00C40413">
        <w:rPr>
          <w:rFonts w:ascii="Times New Roman" w:hAnsi="Times New Roman"/>
          <w:lang w:val="fr-FR"/>
        </w:rPr>
        <w:t>anticipation</w:t>
      </w:r>
      <w:r w:rsidR="00BE365F">
        <w:rPr>
          <w:rFonts w:ascii="Times New Roman" w:hAnsi="Times New Roman"/>
          <w:lang w:val="fr-FR"/>
        </w:rPr>
        <w:t> »</w:t>
      </w:r>
      <w:r w:rsidRPr="00C40413">
        <w:rPr>
          <w:rFonts w:ascii="Times New Roman" w:hAnsi="Times New Roman"/>
          <w:lang w:val="fr-FR"/>
        </w:rPr>
        <w:t xml:space="preserve"> de l</w:t>
      </w:r>
      <w:r w:rsidR="00487336">
        <w:rPr>
          <w:rFonts w:ascii="Times New Roman" w:hAnsi="Times New Roman"/>
          <w:lang w:val="fr-FR"/>
        </w:rPr>
        <w:t>’</w:t>
      </w:r>
      <w:r w:rsidRPr="00C40413">
        <w:rPr>
          <w:rFonts w:ascii="Times New Roman" w:hAnsi="Times New Roman"/>
          <w:lang w:val="fr-FR"/>
        </w:rPr>
        <w:t>institution de l</w:t>
      </w:r>
      <w:r w:rsidR="00487336">
        <w:rPr>
          <w:rFonts w:ascii="Times New Roman" w:hAnsi="Times New Roman"/>
          <w:lang w:val="fr-FR"/>
        </w:rPr>
        <w:t>’</w:t>
      </w:r>
      <w:r w:rsidRPr="00C40413">
        <w:rPr>
          <w:rFonts w:ascii="Times New Roman" w:hAnsi="Times New Roman"/>
          <w:lang w:val="fr-FR"/>
        </w:rPr>
        <w:t>Eucharistie par Jésus lors de la dernière Cène, comme le suggèrent les évangélistes eux-mêmes. Saint Luc, cependant, plus que les autres, a placé l</w:t>
      </w:r>
      <w:r w:rsidR="00487336">
        <w:rPr>
          <w:rFonts w:ascii="Times New Roman" w:hAnsi="Times New Roman"/>
          <w:lang w:val="fr-FR"/>
        </w:rPr>
        <w:t>’</w:t>
      </w:r>
      <w:r w:rsidRPr="00C40413">
        <w:rPr>
          <w:rFonts w:ascii="Times New Roman" w:hAnsi="Times New Roman"/>
          <w:lang w:val="fr-FR"/>
        </w:rPr>
        <w:t>événement dans un contexte missionnaire. En effet, le début du passage que nous av</w:t>
      </w:r>
      <w:r w:rsidR="009B38FB" w:rsidRPr="00C40413">
        <w:rPr>
          <w:rFonts w:ascii="Times New Roman" w:hAnsi="Times New Roman"/>
          <w:lang w:val="fr-FR"/>
        </w:rPr>
        <w:t>ons entendu avec un générique « </w:t>
      </w:r>
      <w:r w:rsidRPr="00C40413">
        <w:rPr>
          <w:rFonts w:ascii="Times New Roman" w:hAnsi="Times New Roman"/>
          <w:lang w:val="fr-FR"/>
        </w:rPr>
        <w:t>En ce temps-là, Jésus parlait</w:t>
      </w:r>
      <w:r w:rsidR="009B38FB" w:rsidRPr="00C40413">
        <w:rPr>
          <w:rFonts w:ascii="Times New Roman" w:hAnsi="Times New Roman"/>
          <w:lang w:val="fr-FR"/>
        </w:rPr>
        <w:t> »</w:t>
      </w:r>
      <w:r w:rsidRPr="00C40413">
        <w:rPr>
          <w:rFonts w:ascii="Times New Roman" w:hAnsi="Times New Roman"/>
          <w:lang w:val="fr-FR"/>
        </w:rPr>
        <w:t xml:space="preserve"> correspond en fait au moment précis du retour des apôtres après avoir été envoyés par Jésus </w:t>
      </w:r>
      <w:r w:rsidR="00BE365F">
        <w:rPr>
          <w:rFonts w:ascii="Times New Roman" w:hAnsi="Times New Roman"/>
          <w:lang w:val="fr-FR"/>
        </w:rPr>
        <w:t>« </w:t>
      </w:r>
      <w:r w:rsidRPr="00C40413">
        <w:rPr>
          <w:rFonts w:ascii="Times New Roman" w:hAnsi="Times New Roman"/>
          <w:lang w:val="fr-FR"/>
        </w:rPr>
        <w:t>proclamer le règne de Dieu et guérir les malades</w:t>
      </w:r>
      <w:r w:rsidR="00BE365F">
        <w:rPr>
          <w:rFonts w:ascii="Times New Roman" w:hAnsi="Times New Roman"/>
          <w:lang w:val="fr-FR"/>
        </w:rPr>
        <w:t> »</w:t>
      </w:r>
      <w:r w:rsidRPr="00C40413">
        <w:rPr>
          <w:rFonts w:ascii="Times New Roman" w:hAnsi="Times New Roman"/>
          <w:lang w:val="fr-FR"/>
        </w:rPr>
        <w:t xml:space="preserve"> (</w:t>
      </w:r>
      <w:proofErr w:type="spellStart"/>
      <w:r w:rsidRPr="00C40413">
        <w:rPr>
          <w:rFonts w:ascii="Times New Roman" w:hAnsi="Times New Roman"/>
          <w:lang w:val="fr-FR"/>
        </w:rPr>
        <w:t>Lc</w:t>
      </w:r>
      <w:proofErr w:type="spellEnd"/>
      <w:r w:rsidRPr="00C40413">
        <w:rPr>
          <w:rFonts w:ascii="Times New Roman" w:hAnsi="Times New Roman"/>
          <w:lang w:val="fr-FR"/>
        </w:rPr>
        <w:t xml:space="preserve"> 9,2). Ainsi, la multiplication des pains a un cadre très significatif, que </w:t>
      </w:r>
      <w:r w:rsidR="009B38FB" w:rsidRPr="00C40413">
        <w:rPr>
          <w:rFonts w:ascii="Times New Roman" w:hAnsi="Times New Roman"/>
          <w:lang w:val="fr-FR"/>
        </w:rPr>
        <w:t>je voudrais citer en entier : « </w:t>
      </w:r>
      <w:r w:rsidRPr="00C40413">
        <w:rPr>
          <w:rFonts w:ascii="Times New Roman" w:hAnsi="Times New Roman"/>
          <w:lang w:val="fr-FR"/>
        </w:rPr>
        <w:t>Quand les Apôtres revinrent, ils racontèrent à Jésus tout ce qu</w:t>
      </w:r>
      <w:r w:rsidR="00487336">
        <w:rPr>
          <w:rFonts w:ascii="Times New Roman" w:hAnsi="Times New Roman"/>
          <w:lang w:val="fr-FR"/>
        </w:rPr>
        <w:t>’</w:t>
      </w:r>
      <w:r w:rsidRPr="00C40413">
        <w:rPr>
          <w:rFonts w:ascii="Times New Roman" w:hAnsi="Times New Roman"/>
          <w:lang w:val="fr-FR"/>
        </w:rPr>
        <w:t>ils avaient fait. Alors Jésus, les prenant avec lui, partit à l</w:t>
      </w:r>
      <w:r w:rsidR="00487336">
        <w:rPr>
          <w:rFonts w:ascii="Times New Roman" w:hAnsi="Times New Roman"/>
          <w:lang w:val="fr-FR"/>
        </w:rPr>
        <w:t>’</w:t>
      </w:r>
      <w:r w:rsidRPr="00C40413">
        <w:rPr>
          <w:rFonts w:ascii="Times New Roman" w:hAnsi="Times New Roman"/>
          <w:lang w:val="fr-FR"/>
        </w:rPr>
        <w:t xml:space="preserve">écart, vers une ville appelée </w:t>
      </w:r>
      <w:proofErr w:type="spellStart"/>
      <w:r w:rsidRPr="00C40413">
        <w:rPr>
          <w:rFonts w:ascii="Times New Roman" w:hAnsi="Times New Roman"/>
          <w:lang w:val="fr-FR"/>
        </w:rPr>
        <w:t>Bethsaïde</w:t>
      </w:r>
      <w:proofErr w:type="spellEnd"/>
      <w:r w:rsidRPr="00C40413">
        <w:rPr>
          <w:rFonts w:ascii="Times New Roman" w:hAnsi="Times New Roman"/>
          <w:lang w:val="fr-FR"/>
        </w:rPr>
        <w:t>. Les foules s</w:t>
      </w:r>
      <w:r w:rsidR="00487336">
        <w:rPr>
          <w:rFonts w:ascii="Times New Roman" w:hAnsi="Times New Roman"/>
          <w:lang w:val="fr-FR"/>
        </w:rPr>
        <w:t>’</w:t>
      </w:r>
      <w:r w:rsidRPr="00C40413">
        <w:rPr>
          <w:rFonts w:ascii="Times New Roman" w:hAnsi="Times New Roman"/>
          <w:lang w:val="fr-FR"/>
        </w:rPr>
        <w:t xml:space="preserve">en aperçurent et le suivirent. Il leur fit bon accueil ; il </w:t>
      </w:r>
      <w:r w:rsidRPr="00C40413">
        <w:rPr>
          <w:rFonts w:ascii="Times New Roman" w:hAnsi="Times New Roman"/>
          <w:i/>
          <w:iCs/>
          <w:lang w:val="fr-FR"/>
        </w:rPr>
        <w:t>leur parlait</w:t>
      </w:r>
      <w:r w:rsidRPr="00C40413">
        <w:rPr>
          <w:rFonts w:ascii="Times New Roman" w:hAnsi="Times New Roman"/>
          <w:lang w:val="fr-FR"/>
        </w:rPr>
        <w:t xml:space="preserve"> du règne de Dieu et guérissait ceux qui en avaient besoin</w:t>
      </w:r>
      <w:r w:rsidR="009B38FB" w:rsidRPr="00C40413">
        <w:rPr>
          <w:rFonts w:ascii="Times New Roman" w:hAnsi="Times New Roman"/>
          <w:lang w:val="fr-FR"/>
        </w:rPr>
        <w:t> »</w:t>
      </w:r>
      <w:r w:rsidR="00BE365F">
        <w:rPr>
          <w:rFonts w:ascii="Times New Roman" w:hAnsi="Times New Roman"/>
          <w:lang w:val="fr-FR"/>
        </w:rPr>
        <w:t xml:space="preserve"> (</w:t>
      </w:r>
      <w:proofErr w:type="spellStart"/>
      <w:r w:rsidR="00BE365F">
        <w:rPr>
          <w:rFonts w:ascii="Times New Roman" w:hAnsi="Times New Roman"/>
          <w:lang w:val="fr-FR"/>
        </w:rPr>
        <w:t>Lc</w:t>
      </w:r>
      <w:proofErr w:type="spellEnd"/>
      <w:r w:rsidR="00BE365F">
        <w:rPr>
          <w:rFonts w:ascii="Times New Roman" w:hAnsi="Times New Roman"/>
          <w:lang w:val="fr-FR"/>
        </w:rPr>
        <w:t xml:space="preserve"> 9,</w:t>
      </w:r>
      <w:r w:rsidRPr="00C40413">
        <w:rPr>
          <w:rFonts w:ascii="Times New Roman" w:hAnsi="Times New Roman"/>
          <w:lang w:val="fr-FR"/>
        </w:rPr>
        <w:t>10-11).</w:t>
      </w:r>
    </w:p>
    <w:p w14:paraId="5BBD1433" w14:textId="77777777" w:rsidR="00227842" w:rsidRPr="00C40413" w:rsidRDefault="00227842" w:rsidP="000E3779">
      <w:pPr>
        <w:jc w:val="both"/>
        <w:rPr>
          <w:rFonts w:ascii="Times New Roman" w:hAnsi="Times New Roman"/>
          <w:lang w:val="fr-FR"/>
        </w:rPr>
      </w:pPr>
    </w:p>
    <w:p w14:paraId="3EBB7621" w14:textId="2459CDDD" w:rsidR="00C64BDC" w:rsidRPr="00C40413" w:rsidRDefault="00C64BDC" w:rsidP="005F6125">
      <w:pPr>
        <w:jc w:val="both"/>
        <w:rPr>
          <w:rFonts w:ascii="Times New Roman" w:hAnsi="Times New Roman"/>
          <w:lang w:val="fr-FR"/>
        </w:rPr>
      </w:pPr>
      <w:r w:rsidRPr="00C40413">
        <w:rPr>
          <w:rFonts w:ascii="Times New Roman" w:hAnsi="Times New Roman"/>
          <w:lang w:val="fr-FR"/>
        </w:rPr>
        <w:t>A la lumière d</w:t>
      </w:r>
      <w:r w:rsidR="00487336">
        <w:rPr>
          <w:rFonts w:ascii="Times New Roman" w:hAnsi="Times New Roman"/>
          <w:lang w:val="fr-FR"/>
        </w:rPr>
        <w:t>’</w:t>
      </w:r>
      <w:r w:rsidRPr="00C40413">
        <w:rPr>
          <w:rFonts w:ascii="Times New Roman" w:hAnsi="Times New Roman"/>
          <w:lang w:val="fr-FR"/>
        </w:rPr>
        <w:t>une description aussi précise de Saint Luc, la perspective toute missionnaire de l</w:t>
      </w:r>
      <w:r w:rsidR="00487336">
        <w:rPr>
          <w:rFonts w:ascii="Times New Roman" w:hAnsi="Times New Roman"/>
          <w:lang w:val="fr-FR"/>
        </w:rPr>
        <w:t>’</w:t>
      </w:r>
      <w:r w:rsidRPr="00C40413">
        <w:rPr>
          <w:rFonts w:ascii="Times New Roman" w:hAnsi="Times New Roman"/>
          <w:lang w:val="fr-FR"/>
        </w:rPr>
        <w:t xml:space="preserve">événement </w:t>
      </w:r>
      <w:r w:rsidR="009B38FB" w:rsidRPr="00C40413">
        <w:rPr>
          <w:rFonts w:ascii="Times New Roman" w:hAnsi="Times New Roman"/>
          <w:lang w:val="fr-FR"/>
        </w:rPr>
        <w:t>apparaît clairement. Les douze « </w:t>
      </w:r>
      <w:r w:rsidRPr="00C40413">
        <w:rPr>
          <w:rFonts w:ascii="Times New Roman" w:hAnsi="Times New Roman"/>
          <w:lang w:val="fr-FR"/>
        </w:rPr>
        <w:t>apôtres</w:t>
      </w:r>
      <w:r w:rsidR="009B38FB" w:rsidRPr="00C40413">
        <w:rPr>
          <w:rFonts w:ascii="Times New Roman" w:hAnsi="Times New Roman"/>
          <w:lang w:val="fr-FR"/>
        </w:rPr>
        <w:t> », c</w:t>
      </w:r>
      <w:r w:rsidR="00487336">
        <w:rPr>
          <w:rFonts w:ascii="Times New Roman" w:hAnsi="Times New Roman"/>
          <w:lang w:val="fr-FR"/>
        </w:rPr>
        <w:t>’</w:t>
      </w:r>
      <w:r w:rsidR="009B38FB" w:rsidRPr="00C40413">
        <w:rPr>
          <w:rFonts w:ascii="Times New Roman" w:hAnsi="Times New Roman"/>
          <w:lang w:val="fr-FR"/>
        </w:rPr>
        <w:t>est-à-dire les « </w:t>
      </w:r>
      <w:r w:rsidRPr="00C40413">
        <w:rPr>
          <w:rFonts w:ascii="Times New Roman" w:hAnsi="Times New Roman"/>
          <w:lang w:val="fr-FR"/>
        </w:rPr>
        <w:t>envoyés</w:t>
      </w:r>
      <w:r w:rsidR="009B38FB" w:rsidRPr="00C40413">
        <w:rPr>
          <w:rFonts w:ascii="Times New Roman" w:hAnsi="Times New Roman"/>
          <w:lang w:val="fr-FR"/>
        </w:rPr>
        <w:t> »</w:t>
      </w:r>
      <w:r w:rsidRPr="00C40413">
        <w:rPr>
          <w:rFonts w:ascii="Times New Roman" w:hAnsi="Times New Roman"/>
          <w:lang w:val="fr-FR"/>
        </w:rPr>
        <w:t>, sont revenus de leur mission. Jésus prévoy</w:t>
      </w:r>
      <w:r w:rsidR="009B38FB" w:rsidRPr="00C40413">
        <w:rPr>
          <w:rFonts w:ascii="Times New Roman" w:hAnsi="Times New Roman"/>
          <w:lang w:val="fr-FR"/>
        </w:rPr>
        <w:t>ait un temps ensemble avec eux « </w:t>
      </w:r>
      <w:r w:rsidRPr="00C40413">
        <w:rPr>
          <w:rFonts w:ascii="Times New Roman" w:hAnsi="Times New Roman"/>
          <w:lang w:val="fr-FR"/>
        </w:rPr>
        <w:t>à l</w:t>
      </w:r>
      <w:r w:rsidR="00487336">
        <w:rPr>
          <w:rFonts w:ascii="Times New Roman" w:hAnsi="Times New Roman"/>
          <w:lang w:val="fr-FR"/>
        </w:rPr>
        <w:t>’</w:t>
      </w:r>
      <w:r w:rsidRPr="00C40413">
        <w:rPr>
          <w:rFonts w:ascii="Times New Roman" w:hAnsi="Times New Roman"/>
          <w:lang w:val="fr-FR"/>
        </w:rPr>
        <w:t>écart</w:t>
      </w:r>
      <w:r w:rsidR="009B38FB" w:rsidRPr="00C40413">
        <w:rPr>
          <w:rFonts w:ascii="Times New Roman" w:hAnsi="Times New Roman"/>
          <w:lang w:val="fr-FR"/>
        </w:rPr>
        <w:t> »</w:t>
      </w:r>
      <w:r w:rsidRPr="00C40413">
        <w:rPr>
          <w:rFonts w:ascii="Times New Roman" w:hAnsi="Times New Roman"/>
          <w:lang w:val="fr-FR"/>
        </w:rPr>
        <w:t xml:space="preserve">, mais pour les foules qui </w:t>
      </w:r>
      <w:r w:rsidR="009B38FB" w:rsidRPr="00C40413">
        <w:rPr>
          <w:rFonts w:ascii="Times New Roman" w:hAnsi="Times New Roman"/>
          <w:lang w:val="fr-FR"/>
        </w:rPr>
        <w:t>« </w:t>
      </w:r>
      <w:r w:rsidRPr="00C40413">
        <w:rPr>
          <w:rFonts w:ascii="Times New Roman" w:hAnsi="Times New Roman"/>
          <w:lang w:val="fr-FR"/>
        </w:rPr>
        <w:t>suiv</w:t>
      </w:r>
      <w:r w:rsidR="009B38FB" w:rsidRPr="00C40413">
        <w:rPr>
          <w:rFonts w:ascii="Times New Roman" w:hAnsi="Times New Roman"/>
          <w:lang w:val="fr-FR"/>
        </w:rPr>
        <w:t>ir</w:t>
      </w:r>
      <w:r w:rsidRPr="00C40413">
        <w:rPr>
          <w:rFonts w:ascii="Times New Roman" w:hAnsi="Times New Roman"/>
          <w:lang w:val="fr-FR"/>
        </w:rPr>
        <w:t>ent</w:t>
      </w:r>
      <w:r w:rsidR="009B38FB" w:rsidRPr="00C40413">
        <w:rPr>
          <w:rFonts w:ascii="Times New Roman" w:hAnsi="Times New Roman"/>
          <w:lang w:val="fr-FR"/>
        </w:rPr>
        <w:t> »</w:t>
      </w:r>
      <w:r w:rsidRPr="00C40413">
        <w:rPr>
          <w:rFonts w:ascii="Times New Roman" w:hAnsi="Times New Roman"/>
          <w:lang w:val="fr-FR"/>
        </w:rPr>
        <w:t>. Il ne s</w:t>
      </w:r>
      <w:r w:rsidR="00487336">
        <w:rPr>
          <w:rFonts w:ascii="Times New Roman" w:hAnsi="Times New Roman"/>
          <w:lang w:val="fr-FR"/>
        </w:rPr>
        <w:t>’</w:t>
      </w:r>
      <w:r w:rsidRPr="00C40413">
        <w:rPr>
          <w:rFonts w:ascii="Times New Roman" w:hAnsi="Times New Roman"/>
          <w:lang w:val="fr-FR"/>
        </w:rPr>
        <w:t>est pas reposé plus longtemps. Au contraire</w:t>
      </w:r>
      <w:r w:rsidR="009B38FB" w:rsidRPr="00C40413">
        <w:rPr>
          <w:rFonts w:ascii="Times New Roman" w:hAnsi="Times New Roman"/>
          <w:lang w:val="fr-FR"/>
        </w:rPr>
        <w:t>, il « </w:t>
      </w:r>
      <w:r w:rsidRPr="00C40413">
        <w:rPr>
          <w:rFonts w:ascii="Times New Roman" w:hAnsi="Times New Roman"/>
          <w:i/>
          <w:iCs/>
          <w:lang w:val="fr-FR"/>
        </w:rPr>
        <w:t>leur fit bon accueil</w:t>
      </w:r>
      <w:r w:rsidR="009B38FB" w:rsidRPr="00C40413">
        <w:rPr>
          <w:rFonts w:ascii="Times New Roman" w:hAnsi="Times New Roman"/>
          <w:lang w:val="fr-FR"/>
        </w:rPr>
        <w:t> » et « </w:t>
      </w:r>
      <w:r w:rsidRPr="00C40413">
        <w:rPr>
          <w:rFonts w:ascii="Times New Roman" w:hAnsi="Times New Roman"/>
          <w:lang w:val="fr-FR"/>
        </w:rPr>
        <w:t xml:space="preserve">il </w:t>
      </w:r>
      <w:r w:rsidRPr="00C40413">
        <w:rPr>
          <w:rFonts w:ascii="Times New Roman" w:hAnsi="Times New Roman"/>
          <w:i/>
          <w:iCs/>
          <w:lang w:val="fr-FR"/>
        </w:rPr>
        <w:t>leur parlait</w:t>
      </w:r>
      <w:r w:rsidRPr="00C40413">
        <w:rPr>
          <w:rFonts w:ascii="Times New Roman" w:hAnsi="Times New Roman"/>
          <w:lang w:val="fr-FR"/>
        </w:rPr>
        <w:t xml:space="preserve"> du règne de Dieu et </w:t>
      </w:r>
      <w:r w:rsidRPr="00C40413">
        <w:rPr>
          <w:rFonts w:ascii="Times New Roman" w:hAnsi="Times New Roman"/>
          <w:i/>
          <w:iCs/>
          <w:lang w:val="fr-FR"/>
        </w:rPr>
        <w:t>guérissait</w:t>
      </w:r>
      <w:r w:rsidR="005F6125" w:rsidRPr="00C40413">
        <w:rPr>
          <w:rFonts w:ascii="Times New Roman" w:hAnsi="Times New Roman"/>
          <w:lang w:val="fr-FR"/>
        </w:rPr>
        <w:t> »</w:t>
      </w:r>
      <w:r w:rsidRPr="00C40413">
        <w:rPr>
          <w:rFonts w:ascii="Times New Roman" w:hAnsi="Times New Roman"/>
          <w:lang w:val="fr-FR"/>
        </w:rPr>
        <w:t>, réalisant exactement les deux activités confiées aux Douze dans leur miss</w:t>
      </w:r>
      <w:r w:rsidR="005F6125" w:rsidRPr="00C40413">
        <w:rPr>
          <w:rFonts w:ascii="Times New Roman" w:hAnsi="Times New Roman"/>
          <w:lang w:val="fr-FR"/>
        </w:rPr>
        <w:t>ion, comme nous l</w:t>
      </w:r>
      <w:r w:rsidR="00487336">
        <w:rPr>
          <w:rFonts w:ascii="Times New Roman" w:hAnsi="Times New Roman"/>
          <w:lang w:val="fr-FR"/>
        </w:rPr>
        <w:t>’</w:t>
      </w:r>
      <w:r w:rsidR="005F6125" w:rsidRPr="00C40413">
        <w:rPr>
          <w:rFonts w:ascii="Times New Roman" w:hAnsi="Times New Roman"/>
          <w:lang w:val="fr-FR"/>
        </w:rPr>
        <w:t xml:space="preserve">avons vu avant </w:t>
      </w:r>
      <w:r w:rsidRPr="00C40413">
        <w:rPr>
          <w:rFonts w:ascii="Times New Roman" w:hAnsi="Times New Roman"/>
          <w:lang w:val="fr-FR"/>
        </w:rPr>
        <w:t xml:space="preserve">(cf. </w:t>
      </w:r>
      <w:proofErr w:type="spellStart"/>
      <w:r w:rsidRPr="00C40413">
        <w:rPr>
          <w:rFonts w:ascii="Times New Roman" w:hAnsi="Times New Roman"/>
          <w:lang w:val="fr-FR"/>
        </w:rPr>
        <w:t>Lc</w:t>
      </w:r>
      <w:proofErr w:type="spellEnd"/>
      <w:r w:rsidRPr="00C40413">
        <w:rPr>
          <w:rFonts w:ascii="Times New Roman" w:hAnsi="Times New Roman"/>
          <w:lang w:val="fr-FR"/>
        </w:rPr>
        <w:t xml:space="preserve"> 9,2). À cet égard, les paroles du prophète de Dieu, plein de zèle pour le salut du pe</w:t>
      </w:r>
      <w:r w:rsidR="005F6125" w:rsidRPr="00C40413">
        <w:rPr>
          <w:rFonts w:ascii="Times New Roman" w:hAnsi="Times New Roman"/>
          <w:lang w:val="fr-FR"/>
        </w:rPr>
        <w:t>uple, me viennent à l</w:t>
      </w:r>
      <w:r w:rsidR="00487336">
        <w:rPr>
          <w:rFonts w:ascii="Times New Roman" w:hAnsi="Times New Roman"/>
          <w:lang w:val="fr-FR"/>
        </w:rPr>
        <w:t>’</w:t>
      </w:r>
      <w:r w:rsidR="005F6125" w:rsidRPr="00C40413">
        <w:rPr>
          <w:rFonts w:ascii="Times New Roman" w:hAnsi="Times New Roman"/>
          <w:lang w:val="fr-FR"/>
        </w:rPr>
        <w:t>esprit : « </w:t>
      </w:r>
      <w:r w:rsidRPr="00C40413">
        <w:rPr>
          <w:rFonts w:ascii="Times New Roman" w:hAnsi="Times New Roman"/>
          <w:lang w:val="fr-FR"/>
        </w:rPr>
        <w:t>Pour la cause de Sion, je ne me tairai pas, et pour Jérusalem, je n</w:t>
      </w:r>
      <w:r w:rsidR="00487336">
        <w:rPr>
          <w:rFonts w:ascii="Times New Roman" w:hAnsi="Times New Roman"/>
          <w:lang w:val="fr-FR"/>
        </w:rPr>
        <w:t>’</w:t>
      </w:r>
      <w:r w:rsidRPr="00C40413">
        <w:rPr>
          <w:rFonts w:ascii="Times New Roman" w:hAnsi="Times New Roman"/>
          <w:lang w:val="fr-FR"/>
        </w:rPr>
        <w:t>aurai de cesse que sa justice ne paraisse dans la clarté, et son salut comme une torche qui brûle</w:t>
      </w:r>
      <w:r w:rsidR="005F6125" w:rsidRPr="00C40413">
        <w:rPr>
          <w:rFonts w:ascii="Times New Roman" w:hAnsi="Times New Roman"/>
          <w:lang w:val="fr-FR"/>
        </w:rPr>
        <w:t> »</w:t>
      </w:r>
      <w:r w:rsidR="00BE365F">
        <w:rPr>
          <w:rFonts w:ascii="Times New Roman" w:hAnsi="Times New Roman"/>
          <w:lang w:val="fr-FR"/>
        </w:rPr>
        <w:t xml:space="preserve"> (Is 62,</w:t>
      </w:r>
      <w:r w:rsidRPr="00C40413">
        <w:rPr>
          <w:rFonts w:ascii="Times New Roman" w:hAnsi="Times New Roman"/>
          <w:lang w:val="fr-FR"/>
        </w:rPr>
        <w:t>1). Ce sont des paroles qui trouvent maintenant leur plein accomplissement en Jésus.</w:t>
      </w:r>
    </w:p>
    <w:p w14:paraId="1D48202A" w14:textId="77777777" w:rsidR="00C64BDC" w:rsidRPr="00C40413" w:rsidRDefault="00C64BDC" w:rsidP="005B2ABB">
      <w:pPr>
        <w:jc w:val="both"/>
        <w:rPr>
          <w:rFonts w:ascii="Times New Roman" w:hAnsi="Times New Roman"/>
          <w:lang w:val="fr-FR"/>
        </w:rPr>
      </w:pPr>
    </w:p>
    <w:p w14:paraId="3158B2F1" w14:textId="08304BCC" w:rsidR="00C64BDC" w:rsidRPr="00C40413" w:rsidRDefault="005F6125" w:rsidP="005F6125">
      <w:pPr>
        <w:rPr>
          <w:rFonts w:ascii="Times New Roman" w:hAnsi="Times New Roman"/>
          <w:i/>
          <w:iCs/>
          <w:lang w:val="fr-FR"/>
        </w:rPr>
      </w:pPr>
      <w:r w:rsidRPr="00C40413">
        <w:rPr>
          <w:rFonts w:ascii="Times New Roman" w:hAnsi="Times New Roman"/>
          <w:i/>
          <w:iCs/>
          <w:lang w:val="fr-FR"/>
        </w:rPr>
        <w:t>2. Le pain « </w:t>
      </w:r>
      <w:r w:rsidR="00C64BDC" w:rsidRPr="00C40413">
        <w:rPr>
          <w:rFonts w:ascii="Times New Roman" w:hAnsi="Times New Roman"/>
          <w:i/>
          <w:iCs/>
          <w:lang w:val="fr-FR"/>
        </w:rPr>
        <w:t>complet</w:t>
      </w:r>
      <w:r w:rsidRPr="00C40413">
        <w:rPr>
          <w:rFonts w:ascii="Times New Roman" w:hAnsi="Times New Roman"/>
          <w:i/>
          <w:iCs/>
          <w:lang w:val="fr-FR"/>
        </w:rPr>
        <w:t xml:space="preserve"> » </w:t>
      </w:r>
      <w:r w:rsidR="00C64BDC" w:rsidRPr="00C40413">
        <w:rPr>
          <w:rFonts w:ascii="Times New Roman" w:hAnsi="Times New Roman"/>
          <w:i/>
          <w:iCs/>
          <w:lang w:val="fr-FR"/>
        </w:rPr>
        <w:t>offert par Jésus</w:t>
      </w:r>
    </w:p>
    <w:p w14:paraId="32D5A1C4" w14:textId="77777777" w:rsidR="00C64BDC" w:rsidRPr="00C40413" w:rsidRDefault="00C64BDC" w:rsidP="00C64BDC">
      <w:pPr>
        <w:rPr>
          <w:rFonts w:ascii="Times New Roman" w:hAnsi="Times New Roman"/>
          <w:lang w:val="fr-FR"/>
        </w:rPr>
      </w:pPr>
    </w:p>
    <w:p w14:paraId="48ABAA5A" w14:textId="32350A3D" w:rsidR="00C64BDC" w:rsidRPr="00C40413" w:rsidRDefault="00C64BDC" w:rsidP="005F6125">
      <w:pPr>
        <w:jc w:val="both"/>
        <w:rPr>
          <w:rFonts w:ascii="Times New Roman" w:hAnsi="Times New Roman"/>
          <w:lang w:val="fr-FR"/>
        </w:rPr>
      </w:pPr>
      <w:r w:rsidRPr="00C40413">
        <w:rPr>
          <w:rFonts w:ascii="Times New Roman" w:hAnsi="Times New Roman"/>
          <w:lang w:val="fr-FR"/>
        </w:rPr>
        <w:t>La mission d</w:t>
      </w:r>
      <w:r w:rsidR="00487336">
        <w:rPr>
          <w:rFonts w:ascii="Times New Roman" w:hAnsi="Times New Roman"/>
          <w:lang w:val="fr-FR"/>
        </w:rPr>
        <w:t>’</w:t>
      </w:r>
      <w:r w:rsidRPr="00C40413">
        <w:rPr>
          <w:rFonts w:ascii="Times New Roman" w:hAnsi="Times New Roman"/>
          <w:lang w:val="fr-FR"/>
        </w:rPr>
        <w:t>annonc</w:t>
      </w:r>
      <w:r w:rsidR="005F6125" w:rsidRPr="00C40413">
        <w:rPr>
          <w:rFonts w:ascii="Times New Roman" w:hAnsi="Times New Roman"/>
          <w:lang w:val="fr-FR"/>
        </w:rPr>
        <w:t>er l</w:t>
      </w:r>
      <w:r w:rsidR="00487336">
        <w:rPr>
          <w:rFonts w:ascii="Times New Roman" w:hAnsi="Times New Roman"/>
          <w:lang w:val="fr-FR"/>
        </w:rPr>
        <w:t>’</w:t>
      </w:r>
      <w:r w:rsidR="005F6125" w:rsidRPr="00C40413">
        <w:rPr>
          <w:rFonts w:ascii="Times New Roman" w:hAnsi="Times New Roman"/>
          <w:lang w:val="fr-FR"/>
        </w:rPr>
        <w:t>Évangile, même au moment « inopportun »</w:t>
      </w:r>
      <w:r w:rsidRPr="00C40413">
        <w:rPr>
          <w:rFonts w:ascii="Times New Roman" w:hAnsi="Times New Roman"/>
          <w:lang w:val="fr-FR"/>
        </w:rPr>
        <w:t>, pour reprendre l</w:t>
      </w:r>
      <w:r w:rsidR="00487336">
        <w:rPr>
          <w:rFonts w:ascii="Times New Roman" w:hAnsi="Times New Roman"/>
          <w:lang w:val="fr-FR"/>
        </w:rPr>
        <w:t>’</w:t>
      </w:r>
      <w:r w:rsidRPr="00C40413">
        <w:rPr>
          <w:rFonts w:ascii="Times New Roman" w:hAnsi="Times New Roman"/>
          <w:lang w:val="fr-FR"/>
        </w:rPr>
        <w:t>expression de saint Paul, continue donc, malgré la fatigue physique. La multiplication des pains s</w:t>
      </w:r>
      <w:r w:rsidR="00487336">
        <w:rPr>
          <w:rFonts w:ascii="Times New Roman" w:hAnsi="Times New Roman"/>
          <w:lang w:val="fr-FR"/>
        </w:rPr>
        <w:t>’</w:t>
      </w:r>
      <w:r w:rsidRPr="00C40413">
        <w:rPr>
          <w:rFonts w:ascii="Times New Roman" w:hAnsi="Times New Roman"/>
          <w:lang w:val="fr-FR"/>
        </w:rPr>
        <w:t xml:space="preserve">inscrit donc dans </w:t>
      </w:r>
      <w:r w:rsidRPr="00C40413">
        <w:rPr>
          <w:rFonts w:ascii="Times New Roman" w:hAnsi="Times New Roman"/>
          <w:lang w:val="fr-FR"/>
        </w:rPr>
        <w:lastRenderedPageBreak/>
        <w:t>ce contexte de la mission inlassable de Jésus pour le Royaume de Dieu. Et tout commence par la belle action d</w:t>
      </w:r>
      <w:r w:rsidR="00487336">
        <w:rPr>
          <w:rFonts w:ascii="Times New Roman" w:hAnsi="Times New Roman"/>
          <w:lang w:val="fr-FR"/>
        </w:rPr>
        <w:t>’</w:t>
      </w:r>
      <w:r w:rsidRPr="00C40413">
        <w:rPr>
          <w:rFonts w:ascii="Times New Roman" w:hAnsi="Times New Roman"/>
          <w:lang w:val="fr-FR"/>
        </w:rPr>
        <w:t>accueillir, signe d</w:t>
      </w:r>
      <w:r w:rsidR="00487336">
        <w:rPr>
          <w:rFonts w:ascii="Times New Roman" w:hAnsi="Times New Roman"/>
          <w:lang w:val="fr-FR"/>
        </w:rPr>
        <w:t>’</w:t>
      </w:r>
      <w:r w:rsidRPr="00C40413">
        <w:rPr>
          <w:rFonts w:ascii="Times New Roman" w:hAnsi="Times New Roman"/>
          <w:lang w:val="fr-FR"/>
        </w:rPr>
        <w:t>un amour sans limite, jusqu</w:t>
      </w:r>
      <w:r w:rsidR="00487336">
        <w:rPr>
          <w:rFonts w:ascii="Times New Roman" w:hAnsi="Times New Roman"/>
          <w:lang w:val="fr-FR"/>
        </w:rPr>
        <w:t>’</w:t>
      </w:r>
      <w:r w:rsidRPr="00C40413">
        <w:rPr>
          <w:rFonts w:ascii="Times New Roman" w:hAnsi="Times New Roman"/>
          <w:lang w:val="fr-FR"/>
        </w:rPr>
        <w:t>à s</w:t>
      </w:r>
      <w:r w:rsidR="00487336">
        <w:rPr>
          <w:rFonts w:ascii="Times New Roman" w:hAnsi="Times New Roman"/>
          <w:lang w:val="fr-FR"/>
        </w:rPr>
        <w:t>’</w:t>
      </w:r>
      <w:r w:rsidRPr="00C40413">
        <w:rPr>
          <w:rFonts w:ascii="Times New Roman" w:hAnsi="Times New Roman"/>
          <w:lang w:val="fr-FR"/>
        </w:rPr>
        <w:t>oublier pour servir les autres. À tel point que le passage parallèle de l</w:t>
      </w:r>
      <w:r w:rsidR="00487336">
        <w:rPr>
          <w:rFonts w:ascii="Times New Roman" w:hAnsi="Times New Roman"/>
          <w:lang w:val="fr-FR"/>
        </w:rPr>
        <w:t>’</w:t>
      </w:r>
      <w:r w:rsidRPr="00C40413">
        <w:rPr>
          <w:rFonts w:ascii="Times New Roman" w:hAnsi="Times New Roman"/>
          <w:lang w:val="fr-FR"/>
        </w:rPr>
        <w:t>Évangile de Mar</w:t>
      </w:r>
      <w:r w:rsidR="005F6125" w:rsidRPr="00C40413">
        <w:rPr>
          <w:rFonts w:ascii="Times New Roman" w:hAnsi="Times New Roman"/>
          <w:lang w:val="fr-FR"/>
        </w:rPr>
        <w:t xml:space="preserve">c </w:t>
      </w:r>
      <w:r w:rsidR="000848B0">
        <w:rPr>
          <w:rFonts w:ascii="Times New Roman" w:hAnsi="Times New Roman"/>
          <w:lang w:val="fr-FR"/>
        </w:rPr>
        <w:t>explicite qu</w:t>
      </w:r>
      <w:r w:rsidR="00487336">
        <w:rPr>
          <w:rFonts w:ascii="Times New Roman" w:hAnsi="Times New Roman"/>
          <w:lang w:val="fr-FR"/>
        </w:rPr>
        <w:t>’</w:t>
      </w:r>
      <w:r w:rsidR="000848B0">
        <w:rPr>
          <w:rFonts w:ascii="Times New Roman" w:hAnsi="Times New Roman"/>
          <w:lang w:val="fr-FR"/>
        </w:rPr>
        <w:t>à ce moment-là, « </w:t>
      </w:r>
      <w:r w:rsidR="00BE365F">
        <w:rPr>
          <w:rFonts w:ascii="Times New Roman" w:hAnsi="Times New Roman"/>
          <w:lang w:val="fr-FR"/>
        </w:rPr>
        <w:t>Jésus vit une grande foule</w:t>
      </w:r>
      <w:r w:rsidRPr="00C40413">
        <w:rPr>
          <w:rFonts w:ascii="Times New Roman" w:hAnsi="Times New Roman"/>
          <w:lang w:val="fr-FR"/>
        </w:rPr>
        <w:t xml:space="preserve">. </w:t>
      </w:r>
      <w:r w:rsidRPr="00C40413">
        <w:rPr>
          <w:rFonts w:ascii="Times New Roman" w:hAnsi="Times New Roman"/>
          <w:i/>
          <w:lang w:val="fr-FR"/>
        </w:rPr>
        <w:t>Il fut saisi de compassion envers eux</w:t>
      </w:r>
      <w:r w:rsidRPr="00C40413">
        <w:rPr>
          <w:rFonts w:ascii="Times New Roman" w:hAnsi="Times New Roman"/>
          <w:lang w:val="fr-FR"/>
        </w:rPr>
        <w:t>, parce qu</w:t>
      </w:r>
      <w:r w:rsidR="00487336">
        <w:rPr>
          <w:rFonts w:ascii="Times New Roman" w:hAnsi="Times New Roman"/>
          <w:lang w:val="fr-FR"/>
        </w:rPr>
        <w:t>’</w:t>
      </w:r>
      <w:r w:rsidRPr="00C40413">
        <w:rPr>
          <w:rFonts w:ascii="Times New Roman" w:hAnsi="Times New Roman"/>
          <w:lang w:val="fr-FR"/>
        </w:rPr>
        <w:t>ils étaient comme des brebis sans berger. Alors, il se mit à les enseigner longuement</w:t>
      </w:r>
      <w:r w:rsidR="005F6125" w:rsidRPr="00C40413">
        <w:rPr>
          <w:rFonts w:ascii="Times New Roman" w:hAnsi="Times New Roman"/>
          <w:lang w:val="fr-FR"/>
        </w:rPr>
        <w:t> »</w:t>
      </w:r>
      <w:r w:rsidRPr="00C40413">
        <w:rPr>
          <w:rFonts w:ascii="Times New Roman" w:hAnsi="Times New Roman"/>
          <w:lang w:val="fr-FR"/>
        </w:rPr>
        <w:t xml:space="preserve"> (Mc 6,34).</w:t>
      </w:r>
    </w:p>
    <w:p w14:paraId="7306A480" w14:textId="12F32DCC" w:rsidR="00C64BDC" w:rsidRPr="00C40413" w:rsidRDefault="00C64BDC" w:rsidP="00C5671E">
      <w:pPr>
        <w:jc w:val="both"/>
        <w:rPr>
          <w:rFonts w:ascii="Times New Roman" w:hAnsi="Times New Roman"/>
          <w:lang w:val="fr-FR"/>
        </w:rPr>
      </w:pPr>
      <w:r w:rsidRPr="00C40413">
        <w:rPr>
          <w:rFonts w:ascii="Times New Roman" w:hAnsi="Times New Roman"/>
          <w:lang w:val="fr-FR"/>
        </w:rPr>
        <w:t xml:space="preserve">De plus, comme le souligne le récit lucanien, avant de nourrir le peuple avec du pain, Jésus leur avait enseigné les choses de Dieu </w:t>
      </w:r>
      <w:r w:rsidR="00BE365F" w:rsidRPr="00BE365F">
        <w:rPr>
          <w:rFonts w:ascii="Times New Roman" w:hAnsi="Times New Roman"/>
          <w:lang w:val="fr-FR"/>
        </w:rPr>
        <w:t>jusqu</w:t>
      </w:r>
      <w:r w:rsidR="00BE365F">
        <w:rPr>
          <w:rFonts w:ascii="Times New Roman" w:hAnsi="Times New Roman"/>
          <w:lang w:val="fr-FR"/>
        </w:rPr>
        <w:t>’</w:t>
      </w:r>
      <w:r w:rsidR="00BE365F" w:rsidRPr="00BE365F">
        <w:rPr>
          <w:rFonts w:ascii="Times New Roman" w:hAnsi="Times New Roman"/>
          <w:lang w:val="fr-FR"/>
        </w:rPr>
        <w:t>au soir</w:t>
      </w:r>
      <w:r w:rsidR="00BE365F">
        <w:rPr>
          <w:rFonts w:ascii="Times New Roman" w:hAnsi="Times New Roman"/>
          <w:lang w:val="fr-FR"/>
        </w:rPr>
        <w:t xml:space="preserve"> </w:t>
      </w:r>
      <w:r w:rsidRPr="00C40413">
        <w:rPr>
          <w:rFonts w:ascii="Times New Roman" w:hAnsi="Times New Roman"/>
          <w:lang w:val="fr-FR"/>
        </w:rPr>
        <w:t>! Ainsi, en ce jour mémorable, le pain qu</w:t>
      </w:r>
      <w:r w:rsidR="00487336">
        <w:rPr>
          <w:rFonts w:ascii="Times New Roman" w:hAnsi="Times New Roman"/>
          <w:lang w:val="fr-FR"/>
        </w:rPr>
        <w:t>’</w:t>
      </w:r>
      <w:r w:rsidRPr="00C40413">
        <w:rPr>
          <w:rFonts w:ascii="Times New Roman" w:hAnsi="Times New Roman"/>
          <w:lang w:val="fr-FR"/>
        </w:rPr>
        <w:t>Il a partagé avec la foule n</w:t>
      </w:r>
      <w:r w:rsidR="00487336">
        <w:rPr>
          <w:rFonts w:ascii="Times New Roman" w:hAnsi="Times New Roman"/>
          <w:lang w:val="fr-FR"/>
        </w:rPr>
        <w:t>’</w:t>
      </w:r>
      <w:r w:rsidRPr="00C40413">
        <w:rPr>
          <w:rFonts w:ascii="Times New Roman" w:hAnsi="Times New Roman"/>
          <w:lang w:val="fr-FR"/>
        </w:rPr>
        <w:t xml:space="preserve">était pas seulement le pain </w:t>
      </w:r>
      <w:r w:rsidR="005F6125" w:rsidRPr="00C40413">
        <w:rPr>
          <w:rFonts w:ascii="Times New Roman" w:hAnsi="Times New Roman"/>
          <w:lang w:val="fr-FR"/>
        </w:rPr>
        <w:t>physique</w:t>
      </w:r>
      <w:r w:rsidRPr="00C40413">
        <w:rPr>
          <w:rFonts w:ascii="Times New Roman" w:hAnsi="Times New Roman"/>
          <w:lang w:val="fr-FR"/>
        </w:rPr>
        <w:t xml:space="preserve"> de l</w:t>
      </w:r>
      <w:r w:rsidR="00487336">
        <w:rPr>
          <w:rFonts w:ascii="Times New Roman" w:hAnsi="Times New Roman"/>
          <w:lang w:val="fr-FR"/>
        </w:rPr>
        <w:t>’</w:t>
      </w:r>
      <w:r w:rsidRPr="00C40413">
        <w:rPr>
          <w:rFonts w:ascii="Times New Roman" w:hAnsi="Times New Roman"/>
          <w:lang w:val="fr-FR"/>
        </w:rPr>
        <w:t>orge ou du blé, mais aussi et surtout celui de la Parole de Dieu. Jés</w:t>
      </w:r>
      <w:r w:rsidR="005F6125" w:rsidRPr="00C40413">
        <w:rPr>
          <w:rFonts w:ascii="Times New Roman" w:hAnsi="Times New Roman"/>
          <w:lang w:val="fr-FR"/>
        </w:rPr>
        <w:t xml:space="preserve">us </w:t>
      </w:r>
      <w:r w:rsidR="00BE365F" w:rsidRPr="00BE365F">
        <w:rPr>
          <w:rFonts w:ascii="Times New Roman" w:hAnsi="Times New Roman"/>
          <w:lang w:val="fr-FR"/>
        </w:rPr>
        <w:t xml:space="preserve">a offert </w:t>
      </w:r>
      <w:r w:rsidR="00C5671E" w:rsidRPr="00C40413">
        <w:rPr>
          <w:rFonts w:ascii="Times New Roman" w:hAnsi="Times New Roman"/>
          <w:lang w:val="fr-FR"/>
        </w:rPr>
        <w:t>le soin</w:t>
      </w:r>
      <w:r w:rsidR="00C5671E">
        <w:rPr>
          <w:rFonts w:ascii="Times New Roman" w:hAnsi="Times New Roman"/>
          <w:lang w:val="fr-FR"/>
        </w:rPr>
        <w:t xml:space="preserve"> </w:t>
      </w:r>
      <w:r w:rsidR="00BE365F" w:rsidRPr="00C40413">
        <w:rPr>
          <w:rFonts w:ascii="Times New Roman" w:hAnsi="Times New Roman"/>
          <w:lang w:val="fr-FR"/>
        </w:rPr>
        <w:t>« </w:t>
      </w:r>
      <w:r w:rsidR="00C5671E">
        <w:rPr>
          <w:rFonts w:ascii="Times New Roman" w:hAnsi="Times New Roman"/>
          <w:lang w:val="fr-FR"/>
        </w:rPr>
        <w:t>complet</w:t>
      </w:r>
      <w:r w:rsidR="005F6125" w:rsidRPr="00C40413">
        <w:rPr>
          <w:rFonts w:ascii="Times New Roman" w:hAnsi="Times New Roman"/>
          <w:lang w:val="fr-FR"/>
        </w:rPr>
        <w:t> »</w:t>
      </w:r>
      <w:r w:rsidRPr="00C40413">
        <w:rPr>
          <w:rFonts w:ascii="Times New Roman" w:hAnsi="Times New Roman"/>
          <w:lang w:val="fr-FR"/>
        </w:rPr>
        <w:t xml:space="preserve"> pour le peuple, se donnant tout entier dans la mission.</w:t>
      </w:r>
    </w:p>
    <w:p w14:paraId="14734410" w14:textId="77777777" w:rsidR="00C64BDC" w:rsidRPr="00C40413" w:rsidRDefault="00C64BDC" w:rsidP="00AA42B9">
      <w:pPr>
        <w:jc w:val="both"/>
        <w:rPr>
          <w:rFonts w:ascii="Times New Roman" w:hAnsi="Times New Roman"/>
          <w:lang w:val="fr-FR"/>
        </w:rPr>
      </w:pPr>
    </w:p>
    <w:p w14:paraId="68375062" w14:textId="720792D7" w:rsidR="00C64BDC" w:rsidRPr="00C40413" w:rsidRDefault="005F6125" w:rsidP="005F6125">
      <w:pPr>
        <w:jc w:val="both"/>
        <w:rPr>
          <w:rFonts w:ascii="Times New Roman" w:hAnsi="Times New Roman"/>
          <w:lang w:val="fr-FR"/>
        </w:rPr>
      </w:pPr>
      <w:r w:rsidRPr="00C40413">
        <w:rPr>
          <w:rFonts w:ascii="Times New Roman" w:hAnsi="Times New Roman"/>
          <w:lang w:val="fr-FR"/>
        </w:rPr>
        <w:t>Il en va de même pour le « </w:t>
      </w:r>
      <w:r w:rsidR="00C64BDC" w:rsidRPr="00C40413">
        <w:rPr>
          <w:rFonts w:ascii="Times New Roman" w:hAnsi="Times New Roman"/>
          <w:lang w:val="fr-FR"/>
        </w:rPr>
        <w:t>pain eucharistique</w:t>
      </w:r>
      <w:r w:rsidRPr="00C40413">
        <w:rPr>
          <w:rFonts w:ascii="Times New Roman" w:hAnsi="Times New Roman"/>
          <w:lang w:val="fr-FR"/>
        </w:rPr>
        <w:t> »</w:t>
      </w:r>
      <w:r w:rsidR="00C64BDC" w:rsidRPr="00C40413">
        <w:rPr>
          <w:rFonts w:ascii="Times New Roman" w:hAnsi="Times New Roman"/>
          <w:lang w:val="fr-FR"/>
        </w:rPr>
        <w:t xml:space="preserve"> que Jésus offre avec l</w:t>
      </w:r>
      <w:r w:rsidR="00487336">
        <w:rPr>
          <w:rFonts w:ascii="Times New Roman" w:hAnsi="Times New Roman"/>
          <w:lang w:val="fr-FR"/>
        </w:rPr>
        <w:t>’</w:t>
      </w:r>
      <w:r w:rsidR="00C64BDC" w:rsidRPr="00C40413">
        <w:rPr>
          <w:rFonts w:ascii="Times New Roman" w:hAnsi="Times New Roman"/>
          <w:lang w:val="fr-FR"/>
        </w:rPr>
        <w:t>institution de</w:t>
      </w:r>
      <w:r w:rsidRPr="00C40413">
        <w:rPr>
          <w:rFonts w:ascii="Times New Roman" w:hAnsi="Times New Roman"/>
          <w:lang w:val="fr-FR"/>
        </w:rPr>
        <w:t xml:space="preserve"> l</w:t>
      </w:r>
      <w:r w:rsidR="00487336">
        <w:rPr>
          <w:rFonts w:ascii="Times New Roman" w:hAnsi="Times New Roman"/>
          <w:lang w:val="fr-FR"/>
        </w:rPr>
        <w:t>’</w:t>
      </w:r>
      <w:r w:rsidRPr="00C40413">
        <w:rPr>
          <w:rFonts w:ascii="Times New Roman" w:hAnsi="Times New Roman"/>
          <w:lang w:val="fr-FR"/>
        </w:rPr>
        <w:t>Eucharistie, lorsque son « </w:t>
      </w:r>
      <w:r w:rsidR="00C64BDC" w:rsidRPr="00C40413">
        <w:rPr>
          <w:rFonts w:ascii="Times New Roman" w:hAnsi="Times New Roman"/>
          <w:lang w:val="fr-FR"/>
        </w:rPr>
        <w:t>heure</w:t>
      </w:r>
      <w:r w:rsidRPr="00C40413">
        <w:rPr>
          <w:rFonts w:ascii="Times New Roman" w:hAnsi="Times New Roman"/>
          <w:lang w:val="fr-FR"/>
        </w:rPr>
        <w:t xml:space="preserve"> » </w:t>
      </w:r>
      <w:r w:rsidR="00C64BDC" w:rsidRPr="00C40413">
        <w:rPr>
          <w:rFonts w:ascii="Times New Roman" w:hAnsi="Times New Roman"/>
          <w:lang w:val="fr-FR"/>
        </w:rPr>
        <w:t>est venue. Ce sera le pain de so</w:t>
      </w:r>
      <w:r w:rsidRPr="00C40413">
        <w:rPr>
          <w:rFonts w:ascii="Times New Roman" w:hAnsi="Times New Roman"/>
          <w:lang w:val="fr-FR"/>
        </w:rPr>
        <w:t>n corps et le sang de sa chair « </w:t>
      </w:r>
      <w:r w:rsidR="00C64BDC" w:rsidRPr="00C40413">
        <w:rPr>
          <w:rFonts w:ascii="Times New Roman" w:hAnsi="Times New Roman"/>
          <w:lang w:val="fr-FR"/>
        </w:rPr>
        <w:t>pour la vie du monde</w:t>
      </w:r>
      <w:r w:rsidRPr="00C40413">
        <w:rPr>
          <w:rFonts w:ascii="Times New Roman" w:hAnsi="Times New Roman"/>
          <w:lang w:val="fr-FR"/>
        </w:rPr>
        <w:t> »</w:t>
      </w:r>
      <w:r w:rsidR="00C64BDC" w:rsidRPr="00C40413">
        <w:rPr>
          <w:rFonts w:ascii="Times New Roman" w:hAnsi="Times New Roman"/>
          <w:lang w:val="fr-FR"/>
        </w:rPr>
        <w:t xml:space="preserve"> (Jn 6,51), mais en même temps ce sera au</w:t>
      </w:r>
      <w:r w:rsidR="00C5671E">
        <w:rPr>
          <w:rFonts w:ascii="Times New Roman" w:hAnsi="Times New Roman"/>
          <w:lang w:val="fr-FR"/>
        </w:rPr>
        <w:t>ssi le pain de l’enseignement</w:t>
      </w:r>
      <w:r w:rsidR="00BE365F">
        <w:rPr>
          <w:rFonts w:ascii="Times New Roman" w:hAnsi="Times New Roman"/>
          <w:lang w:val="fr-FR"/>
        </w:rPr>
        <w:t xml:space="preserve"> de Lui</w:t>
      </w:r>
      <w:r w:rsidRPr="00C40413">
        <w:rPr>
          <w:rFonts w:ascii="Times New Roman" w:hAnsi="Times New Roman"/>
          <w:lang w:val="fr-FR"/>
        </w:rPr>
        <w:t>, la Parole de Dieu, qui a des « </w:t>
      </w:r>
      <w:r w:rsidR="00C64BDC" w:rsidRPr="00C40413">
        <w:rPr>
          <w:rFonts w:ascii="Times New Roman" w:hAnsi="Times New Roman"/>
          <w:lang w:val="fr-FR"/>
        </w:rPr>
        <w:t>paroles de la vie éternelle</w:t>
      </w:r>
      <w:r w:rsidRPr="00C40413">
        <w:rPr>
          <w:rFonts w:ascii="Times New Roman" w:hAnsi="Times New Roman"/>
          <w:lang w:val="fr-FR"/>
        </w:rPr>
        <w:t> »</w:t>
      </w:r>
      <w:r w:rsidR="00C64BDC" w:rsidRPr="00C40413">
        <w:rPr>
          <w:rFonts w:ascii="Times New Roman" w:hAnsi="Times New Roman"/>
          <w:lang w:val="fr-FR"/>
        </w:rPr>
        <w:t>, comme nous le voyons dans le long discours eucharistique de Jésus après la multiplication des pains dans l</w:t>
      </w:r>
      <w:r w:rsidR="00487336">
        <w:rPr>
          <w:rFonts w:ascii="Times New Roman" w:hAnsi="Times New Roman"/>
          <w:lang w:val="fr-FR"/>
        </w:rPr>
        <w:t>’</w:t>
      </w:r>
      <w:r w:rsidR="00C64BDC" w:rsidRPr="00C40413">
        <w:rPr>
          <w:rFonts w:ascii="Times New Roman" w:hAnsi="Times New Roman"/>
          <w:lang w:val="fr-FR"/>
        </w:rPr>
        <w:t>Évangile de Jean (cf. Jn 6,26-58.68). C</w:t>
      </w:r>
      <w:r w:rsidR="00487336">
        <w:rPr>
          <w:rFonts w:ascii="Times New Roman" w:hAnsi="Times New Roman"/>
          <w:lang w:val="fr-FR"/>
        </w:rPr>
        <w:t>’</w:t>
      </w:r>
      <w:r w:rsidR="00C64BDC" w:rsidRPr="00C40413">
        <w:rPr>
          <w:rFonts w:ascii="Times New Roman" w:hAnsi="Times New Roman"/>
          <w:lang w:val="fr-FR"/>
        </w:rPr>
        <w:t xml:space="preserve">est le pain </w:t>
      </w:r>
      <w:r w:rsidRPr="00C40413">
        <w:rPr>
          <w:rFonts w:ascii="Times New Roman" w:hAnsi="Times New Roman"/>
          <w:lang w:val="fr-FR"/>
        </w:rPr>
        <w:t>« </w:t>
      </w:r>
      <w:r w:rsidR="00C64BDC" w:rsidRPr="00C40413">
        <w:rPr>
          <w:rFonts w:ascii="Times New Roman" w:hAnsi="Times New Roman"/>
          <w:lang w:val="fr-FR"/>
        </w:rPr>
        <w:t>complet</w:t>
      </w:r>
      <w:r w:rsidRPr="00C40413">
        <w:rPr>
          <w:rFonts w:ascii="Times New Roman" w:hAnsi="Times New Roman"/>
          <w:lang w:val="fr-FR"/>
        </w:rPr>
        <w:t> »</w:t>
      </w:r>
      <w:r w:rsidR="00C64BDC" w:rsidRPr="00C40413">
        <w:rPr>
          <w:rFonts w:ascii="Times New Roman" w:hAnsi="Times New Roman"/>
          <w:lang w:val="fr-FR"/>
        </w:rPr>
        <w:t xml:space="preserve"> que Jésus offre avec amour pour le salut du monde.</w:t>
      </w:r>
    </w:p>
    <w:p w14:paraId="0B7AEAB9" w14:textId="6944D86C" w:rsidR="00C64BDC" w:rsidRPr="00C40413" w:rsidRDefault="00C64BDC" w:rsidP="00C64BDC">
      <w:pPr>
        <w:jc w:val="both"/>
        <w:rPr>
          <w:rFonts w:ascii="Times New Roman" w:hAnsi="Times New Roman"/>
          <w:lang w:val="fr-FR"/>
        </w:rPr>
      </w:pPr>
      <w:r w:rsidRPr="00C40413">
        <w:rPr>
          <w:rFonts w:ascii="Times New Roman" w:hAnsi="Times New Roman"/>
          <w:lang w:val="fr-FR"/>
        </w:rPr>
        <w:t>À cet égard, la réflexion du pape Benoît XVI est révélatrice :</w:t>
      </w:r>
    </w:p>
    <w:p w14:paraId="0B7679AE" w14:textId="77777777" w:rsidR="009D06C0" w:rsidRPr="00C40413" w:rsidRDefault="009D06C0" w:rsidP="00AA42B9">
      <w:pPr>
        <w:jc w:val="both"/>
        <w:rPr>
          <w:rFonts w:ascii="Times New Roman" w:hAnsi="Times New Roman"/>
          <w:sz w:val="12"/>
          <w:szCs w:val="12"/>
          <w:lang w:val="fr-FR"/>
        </w:rPr>
      </w:pPr>
    </w:p>
    <w:p w14:paraId="6B2D3553" w14:textId="16989251" w:rsidR="003A264F" w:rsidRPr="00C40413" w:rsidRDefault="00A550EC" w:rsidP="00B5596E">
      <w:pPr>
        <w:ind w:left="708"/>
        <w:jc w:val="both"/>
        <w:rPr>
          <w:rFonts w:ascii="Times New Roman" w:hAnsi="Times New Roman"/>
          <w:iCs/>
          <w:lang w:val="fr-FR"/>
        </w:rPr>
      </w:pPr>
      <w:r w:rsidRPr="00C40413">
        <w:rPr>
          <w:rFonts w:ascii="Times New Roman" w:hAnsi="Times New Roman"/>
          <w:lang w:val="fr-FR"/>
        </w:rPr>
        <w:t>Jésus, dans l</w:t>
      </w:r>
      <w:r w:rsidR="00487336">
        <w:rPr>
          <w:rFonts w:ascii="Times New Roman" w:hAnsi="Times New Roman"/>
          <w:lang w:val="fr-FR"/>
        </w:rPr>
        <w:t>’</w:t>
      </w:r>
      <w:r w:rsidRPr="00C40413">
        <w:rPr>
          <w:rFonts w:ascii="Times New Roman" w:hAnsi="Times New Roman"/>
          <w:lang w:val="fr-FR"/>
        </w:rPr>
        <w:t>Eucharistie, donne non pas « quelque chose » mais se donne lui-même ; il offre son corps et il verse son sang. De cette manière, il donne la totalité de son existence, révélant la source originaire de cet amour. Il est le Fils éternel donné pour nous par le Père. Dans l</w:t>
      </w:r>
      <w:r w:rsidR="00487336">
        <w:rPr>
          <w:rFonts w:ascii="Times New Roman" w:hAnsi="Times New Roman"/>
          <w:lang w:val="fr-FR"/>
        </w:rPr>
        <w:t>’</w:t>
      </w:r>
      <w:r w:rsidRPr="00C40413">
        <w:rPr>
          <w:rFonts w:ascii="Times New Roman" w:hAnsi="Times New Roman"/>
          <w:lang w:val="fr-FR"/>
        </w:rPr>
        <w:t>Évangile, nous écoutons encore Jésus qui, après avoir rassasié la foule par la multiplication des pains et des poissons, dit à ses interlocuteurs qui l</w:t>
      </w:r>
      <w:r w:rsidR="00487336">
        <w:rPr>
          <w:rFonts w:ascii="Times New Roman" w:hAnsi="Times New Roman"/>
          <w:lang w:val="fr-FR"/>
        </w:rPr>
        <w:t>’</w:t>
      </w:r>
      <w:r w:rsidRPr="00C40413">
        <w:rPr>
          <w:rFonts w:ascii="Times New Roman" w:hAnsi="Times New Roman"/>
          <w:lang w:val="fr-FR"/>
        </w:rPr>
        <w:t>avaient suivi jusqu</w:t>
      </w:r>
      <w:r w:rsidR="00487336">
        <w:rPr>
          <w:rFonts w:ascii="Times New Roman" w:hAnsi="Times New Roman"/>
          <w:lang w:val="fr-FR"/>
        </w:rPr>
        <w:t>’</w:t>
      </w:r>
      <w:r w:rsidRPr="00C40413">
        <w:rPr>
          <w:rFonts w:ascii="Times New Roman" w:hAnsi="Times New Roman"/>
          <w:lang w:val="fr-FR"/>
        </w:rPr>
        <w:t>à la synagogue de Capharnaüm : « C</w:t>
      </w:r>
      <w:r w:rsidR="00487336">
        <w:rPr>
          <w:rFonts w:ascii="Times New Roman" w:hAnsi="Times New Roman"/>
          <w:lang w:val="fr-FR"/>
        </w:rPr>
        <w:t>’</w:t>
      </w:r>
      <w:r w:rsidRPr="00C40413">
        <w:rPr>
          <w:rFonts w:ascii="Times New Roman" w:hAnsi="Times New Roman"/>
          <w:lang w:val="fr-FR"/>
        </w:rPr>
        <w:t>est mon Père qui vous donne le vrai pain venu du ciel. Le pain de Dieu, c</w:t>
      </w:r>
      <w:r w:rsidR="00487336">
        <w:rPr>
          <w:rFonts w:ascii="Times New Roman" w:hAnsi="Times New Roman"/>
          <w:lang w:val="fr-FR"/>
        </w:rPr>
        <w:t>’</w:t>
      </w:r>
      <w:r w:rsidRPr="00C40413">
        <w:rPr>
          <w:rFonts w:ascii="Times New Roman" w:hAnsi="Times New Roman"/>
          <w:lang w:val="fr-FR"/>
        </w:rPr>
        <w:t>est celui qui descend du ciel et qui donne la vie au monde » (</w:t>
      </w:r>
      <w:r w:rsidRPr="00C40413">
        <w:rPr>
          <w:rFonts w:ascii="Times New Roman" w:hAnsi="Times New Roman"/>
          <w:i/>
          <w:iCs/>
          <w:lang w:val="fr-FR"/>
        </w:rPr>
        <w:t>Jn</w:t>
      </w:r>
      <w:r w:rsidRPr="00C40413">
        <w:rPr>
          <w:rFonts w:ascii="Times New Roman" w:hAnsi="Times New Roman"/>
          <w:lang w:val="fr-FR"/>
        </w:rPr>
        <w:t xml:space="preserve"> 6, 32-33), et il en vient à s</w:t>
      </w:r>
      <w:r w:rsidR="00487336">
        <w:rPr>
          <w:rFonts w:ascii="Times New Roman" w:hAnsi="Times New Roman"/>
          <w:lang w:val="fr-FR"/>
        </w:rPr>
        <w:t>’</w:t>
      </w:r>
      <w:r w:rsidRPr="00C40413">
        <w:rPr>
          <w:rFonts w:ascii="Times New Roman" w:hAnsi="Times New Roman"/>
          <w:lang w:val="fr-FR"/>
        </w:rPr>
        <w:t>identifier lui- même, sa chair et son sang, avec ce pain : « Moi, je suis le pain vivant, qui est descendu du ciel : si quelqu</w:t>
      </w:r>
      <w:r w:rsidR="00487336">
        <w:rPr>
          <w:rFonts w:ascii="Times New Roman" w:hAnsi="Times New Roman"/>
          <w:lang w:val="fr-FR"/>
        </w:rPr>
        <w:t>’</w:t>
      </w:r>
      <w:r w:rsidRPr="00C40413">
        <w:rPr>
          <w:rFonts w:ascii="Times New Roman" w:hAnsi="Times New Roman"/>
          <w:lang w:val="fr-FR"/>
        </w:rPr>
        <w:t>un mange de ce pain, il vivra éternellement. Le pain que je donnerai, c</w:t>
      </w:r>
      <w:r w:rsidR="00487336">
        <w:rPr>
          <w:rFonts w:ascii="Times New Roman" w:hAnsi="Times New Roman"/>
          <w:lang w:val="fr-FR"/>
        </w:rPr>
        <w:t>’</w:t>
      </w:r>
      <w:r w:rsidRPr="00C40413">
        <w:rPr>
          <w:rFonts w:ascii="Times New Roman" w:hAnsi="Times New Roman"/>
          <w:lang w:val="fr-FR"/>
        </w:rPr>
        <w:t>est ma chair, donnée pour que le monde ait la vie » (</w:t>
      </w:r>
      <w:r w:rsidRPr="00C40413">
        <w:rPr>
          <w:rFonts w:ascii="Times New Roman" w:hAnsi="Times New Roman"/>
          <w:i/>
          <w:iCs/>
          <w:lang w:val="fr-FR"/>
        </w:rPr>
        <w:t>Jn</w:t>
      </w:r>
      <w:r w:rsidRPr="00C40413">
        <w:rPr>
          <w:rFonts w:ascii="Times New Roman" w:hAnsi="Times New Roman"/>
          <w:lang w:val="fr-FR"/>
        </w:rPr>
        <w:t xml:space="preserve"> 6, 51). Jésus se manifeste ainsi comme le pain de la vie, que le Père éternel donne aux hommes. </w:t>
      </w:r>
      <w:r w:rsidR="00B5596E" w:rsidRPr="00C40413">
        <w:rPr>
          <w:rFonts w:ascii="Times New Roman" w:hAnsi="Times New Roman"/>
          <w:lang w:val="fr-FR"/>
        </w:rPr>
        <w:t>(</w:t>
      </w:r>
      <w:proofErr w:type="spellStart"/>
      <w:r w:rsidR="00B5596E" w:rsidRPr="00C40413">
        <w:rPr>
          <w:rFonts w:ascii="Times New Roman" w:hAnsi="Times New Roman"/>
          <w:i/>
          <w:lang w:val="fr-FR"/>
        </w:rPr>
        <w:t>Sacramentum</w:t>
      </w:r>
      <w:proofErr w:type="spellEnd"/>
      <w:r w:rsidR="00B5596E" w:rsidRPr="00C40413">
        <w:rPr>
          <w:rFonts w:ascii="Times New Roman" w:hAnsi="Times New Roman"/>
          <w:i/>
          <w:lang w:val="fr-FR"/>
        </w:rPr>
        <w:t xml:space="preserve"> </w:t>
      </w:r>
      <w:proofErr w:type="spellStart"/>
      <w:r w:rsidR="00B5596E" w:rsidRPr="00C40413">
        <w:rPr>
          <w:rFonts w:ascii="Times New Roman" w:hAnsi="Times New Roman"/>
          <w:i/>
          <w:lang w:val="fr-FR"/>
        </w:rPr>
        <w:t>Caritatis</w:t>
      </w:r>
      <w:proofErr w:type="spellEnd"/>
      <w:r w:rsidR="00B5596E" w:rsidRPr="00C40413">
        <w:rPr>
          <w:rFonts w:ascii="Times New Roman" w:hAnsi="Times New Roman"/>
          <w:iCs/>
          <w:lang w:val="fr-FR"/>
        </w:rPr>
        <w:t xml:space="preserve"> 7)</w:t>
      </w:r>
    </w:p>
    <w:p w14:paraId="5C29929A" w14:textId="77777777" w:rsidR="008216C0" w:rsidRPr="00C40413" w:rsidRDefault="008216C0" w:rsidP="00DA55DE">
      <w:pPr>
        <w:jc w:val="both"/>
        <w:rPr>
          <w:rFonts w:ascii="Times New Roman" w:hAnsi="Times New Roman"/>
          <w:lang w:val="fr-FR"/>
        </w:rPr>
      </w:pPr>
    </w:p>
    <w:p w14:paraId="66DF02EB" w14:textId="465F18BE" w:rsidR="00C64BDC" w:rsidRPr="00C40413" w:rsidRDefault="004F3E4F" w:rsidP="005F6125">
      <w:pPr>
        <w:jc w:val="both"/>
        <w:rPr>
          <w:rFonts w:ascii="Times New Roman" w:hAnsi="Times New Roman"/>
          <w:i/>
          <w:lang w:val="fr-FR"/>
        </w:rPr>
      </w:pPr>
      <w:r w:rsidRPr="00C40413">
        <w:rPr>
          <w:rFonts w:ascii="Times New Roman" w:hAnsi="Times New Roman"/>
          <w:i/>
          <w:lang w:val="fr-FR"/>
        </w:rPr>
        <w:t xml:space="preserve">3. </w:t>
      </w:r>
      <w:r w:rsidR="005F6125" w:rsidRPr="00C40413">
        <w:rPr>
          <w:rFonts w:ascii="Times New Roman" w:hAnsi="Times New Roman"/>
          <w:i/>
          <w:lang w:val="fr-FR"/>
        </w:rPr>
        <w:t>Le pain de Jésus et la mission de la communauté des fidèles</w:t>
      </w:r>
    </w:p>
    <w:p w14:paraId="494515E0" w14:textId="77777777" w:rsidR="005F6125" w:rsidRPr="00C40413" w:rsidRDefault="005F6125" w:rsidP="005F6125">
      <w:pPr>
        <w:jc w:val="both"/>
        <w:rPr>
          <w:rFonts w:ascii="Times New Roman" w:hAnsi="Times New Roman"/>
          <w:i/>
          <w:lang w:val="fr-FR"/>
        </w:rPr>
      </w:pPr>
    </w:p>
    <w:p w14:paraId="25279C44" w14:textId="5D76CDDB" w:rsidR="00C64BDC" w:rsidRPr="00C40413" w:rsidRDefault="00C64BDC" w:rsidP="00C5671E">
      <w:pPr>
        <w:jc w:val="both"/>
        <w:rPr>
          <w:rFonts w:ascii="Times New Roman" w:hAnsi="Times New Roman"/>
          <w:lang w:val="fr-FR"/>
        </w:rPr>
      </w:pPr>
      <w:r w:rsidRPr="00C40413">
        <w:rPr>
          <w:rFonts w:ascii="Times New Roman" w:hAnsi="Times New Roman"/>
          <w:lang w:val="fr-FR"/>
        </w:rPr>
        <w:t>En revenant au récit évangélique de la multiplication des pains, nous constatons que la mission de Jésus était partagée avec les apôtres. Ces derniers, qui coopéraient déjà avec Jésus dans la proclamation du Royaume et le soin des malades, seraient également appelés à coopérer au miracle du pain à la fin de la journée. En effet, lorsqu</w:t>
      </w:r>
      <w:r w:rsidR="00487336">
        <w:rPr>
          <w:rFonts w:ascii="Times New Roman" w:hAnsi="Times New Roman"/>
          <w:lang w:val="fr-FR"/>
        </w:rPr>
        <w:t>’</w:t>
      </w:r>
      <w:r w:rsidRPr="00C40413">
        <w:rPr>
          <w:rFonts w:ascii="Times New Roman" w:hAnsi="Times New Roman"/>
          <w:lang w:val="fr-FR"/>
        </w:rPr>
        <w:t>ils voulaient</w:t>
      </w:r>
      <w:r w:rsidR="005F6125" w:rsidRPr="00C40413">
        <w:rPr>
          <w:rFonts w:ascii="Times New Roman" w:hAnsi="Times New Roman"/>
          <w:lang w:val="fr-FR"/>
        </w:rPr>
        <w:t xml:space="preserve"> envoyer la foule au loin pour « </w:t>
      </w:r>
      <w:r w:rsidRPr="00C40413">
        <w:rPr>
          <w:rFonts w:ascii="Times New Roman" w:hAnsi="Times New Roman"/>
          <w:lang w:val="fr-FR"/>
        </w:rPr>
        <w:t>trouver de la nourriture</w:t>
      </w:r>
      <w:r w:rsidR="005F6125" w:rsidRPr="00C40413">
        <w:rPr>
          <w:rFonts w:ascii="Times New Roman" w:hAnsi="Times New Roman"/>
          <w:lang w:val="fr-FR"/>
        </w:rPr>
        <w:t xml:space="preserve"> », « Mais il leur dit : </w:t>
      </w:r>
      <w:r w:rsidR="00C5671E">
        <w:rPr>
          <w:rFonts w:ascii="Times New Roman" w:hAnsi="Times New Roman"/>
          <w:lang w:val="fr-FR"/>
        </w:rPr>
        <w:t>"</w:t>
      </w:r>
      <w:r w:rsidR="005F6125" w:rsidRPr="00C40413">
        <w:rPr>
          <w:rFonts w:ascii="Times New Roman" w:hAnsi="Times New Roman"/>
          <w:lang w:val="fr-FR"/>
        </w:rPr>
        <w:t> </w:t>
      </w:r>
      <w:r w:rsidRPr="00C40413">
        <w:rPr>
          <w:rFonts w:ascii="Times New Roman" w:hAnsi="Times New Roman"/>
          <w:lang w:val="fr-FR"/>
        </w:rPr>
        <w:t>Donnez-leur vous-mêmes à manger</w:t>
      </w:r>
      <w:r w:rsidR="005F6125" w:rsidRPr="00C40413">
        <w:rPr>
          <w:rFonts w:ascii="Times New Roman" w:hAnsi="Times New Roman"/>
          <w:lang w:val="fr-FR"/>
        </w:rPr>
        <w:t> </w:t>
      </w:r>
      <w:r w:rsidR="00C5671E">
        <w:rPr>
          <w:rFonts w:ascii="Times New Roman" w:hAnsi="Times New Roman"/>
          <w:lang w:val="fr-FR"/>
        </w:rPr>
        <w:t>"</w:t>
      </w:r>
      <w:r w:rsidR="005F6125" w:rsidRPr="00C40413">
        <w:rPr>
          <w:rFonts w:ascii="Times New Roman" w:hAnsi="Times New Roman"/>
          <w:lang w:val="fr-FR"/>
        </w:rPr>
        <w:t>»</w:t>
      </w:r>
      <w:r w:rsidRPr="00C40413">
        <w:rPr>
          <w:rFonts w:ascii="Times New Roman" w:hAnsi="Times New Roman"/>
          <w:lang w:val="fr-FR"/>
        </w:rPr>
        <w:t>. En outre, il sera demandé aux apôt</w:t>
      </w:r>
      <w:r w:rsidR="005F6125" w:rsidRPr="00C40413">
        <w:rPr>
          <w:rFonts w:ascii="Times New Roman" w:hAnsi="Times New Roman"/>
          <w:lang w:val="fr-FR"/>
        </w:rPr>
        <w:t>res de faire asseoir le peuple « </w:t>
      </w:r>
      <w:r w:rsidRPr="00C40413">
        <w:rPr>
          <w:rFonts w:ascii="Times New Roman" w:hAnsi="Times New Roman"/>
          <w:lang w:val="fr-FR"/>
        </w:rPr>
        <w:t>par groupes de cinquante environ</w:t>
      </w:r>
      <w:r w:rsidR="005F6125" w:rsidRPr="00C40413">
        <w:rPr>
          <w:rFonts w:ascii="Times New Roman" w:hAnsi="Times New Roman"/>
          <w:lang w:val="fr-FR"/>
        </w:rPr>
        <w:t> »,</w:t>
      </w:r>
      <w:r w:rsidRPr="00C40413">
        <w:rPr>
          <w:rFonts w:ascii="Times New Roman" w:hAnsi="Times New Roman"/>
          <w:lang w:val="fr-FR"/>
        </w:rPr>
        <w:t xml:space="preserve"> en les organisant comme lors du voyage du Peuple de Dieu dans le désert (cf. Ex 18,21.25). Plus important encore, ce seront précisément les disciples qui recevront de Jésus les pains et les poissons po</w:t>
      </w:r>
      <w:r w:rsidR="005F6125" w:rsidRPr="00C40413">
        <w:rPr>
          <w:rFonts w:ascii="Times New Roman" w:hAnsi="Times New Roman"/>
          <w:lang w:val="fr-FR"/>
        </w:rPr>
        <w:t>ur les distribuer à la foule : « </w:t>
      </w:r>
      <w:r w:rsidRPr="00C40413">
        <w:rPr>
          <w:rFonts w:ascii="Times New Roman" w:hAnsi="Times New Roman"/>
          <w:lang w:val="fr-FR"/>
        </w:rPr>
        <w:t>Jésus prit les cinq pains et les deux poissons, et, levant les yeux au ciel, il prononça la bénédiction sur eux [</w:t>
      </w:r>
      <w:proofErr w:type="spellStart"/>
      <w:r w:rsidRPr="00C40413">
        <w:rPr>
          <w:rFonts w:ascii="Times New Roman" w:hAnsi="Times New Roman"/>
          <w:lang w:val="fr-FR"/>
        </w:rPr>
        <w:t>lett</w:t>
      </w:r>
      <w:proofErr w:type="spellEnd"/>
      <w:r w:rsidRPr="00C40413">
        <w:rPr>
          <w:rFonts w:ascii="Times New Roman" w:hAnsi="Times New Roman"/>
          <w:lang w:val="fr-FR"/>
        </w:rPr>
        <w:t>. "</w:t>
      </w:r>
      <w:proofErr w:type="gramStart"/>
      <w:r w:rsidRPr="00C40413">
        <w:rPr>
          <w:rFonts w:ascii="Times New Roman" w:hAnsi="Times New Roman"/>
          <w:lang w:val="fr-FR"/>
        </w:rPr>
        <w:t>il</w:t>
      </w:r>
      <w:proofErr w:type="gramEnd"/>
      <w:r w:rsidRPr="00C40413">
        <w:rPr>
          <w:rFonts w:ascii="Times New Roman" w:hAnsi="Times New Roman"/>
          <w:lang w:val="fr-FR"/>
        </w:rPr>
        <w:t xml:space="preserve"> les bénit"], les rompit et les donna à ses disciples pour qu</w:t>
      </w:r>
      <w:r w:rsidR="00487336">
        <w:rPr>
          <w:rFonts w:ascii="Times New Roman" w:hAnsi="Times New Roman"/>
          <w:lang w:val="fr-FR"/>
        </w:rPr>
        <w:t>’</w:t>
      </w:r>
      <w:r w:rsidRPr="00C40413">
        <w:rPr>
          <w:rFonts w:ascii="Times New Roman" w:hAnsi="Times New Roman"/>
          <w:lang w:val="fr-FR"/>
        </w:rPr>
        <w:t>ils les distribuent à la foule</w:t>
      </w:r>
      <w:r w:rsidR="005F6125" w:rsidRPr="00C40413">
        <w:rPr>
          <w:rFonts w:ascii="Times New Roman" w:hAnsi="Times New Roman"/>
          <w:lang w:val="fr-FR"/>
        </w:rPr>
        <w:t> »</w:t>
      </w:r>
      <w:r w:rsidRPr="00C40413">
        <w:rPr>
          <w:rFonts w:ascii="Times New Roman" w:hAnsi="Times New Roman"/>
          <w:lang w:val="fr-FR"/>
        </w:rPr>
        <w:t xml:space="preserve"> (</w:t>
      </w:r>
      <w:proofErr w:type="spellStart"/>
      <w:r w:rsidRPr="00C40413">
        <w:rPr>
          <w:rFonts w:ascii="Times New Roman" w:hAnsi="Times New Roman"/>
          <w:lang w:val="fr-FR"/>
        </w:rPr>
        <w:t>Lc</w:t>
      </w:r>
      <w:proofErr w:type="spellEnd"/>
      <w:r w:rsidRPr="00C40413">
        <w:rPr>
          <w:rFonts w:ascii="Times New Roman" w:hAnsi="Times New Roman"/>
          <w:lang w:val="fr-FR"/>
        </w:rPr>
        <w:t xml:space="preserve"> 9,16</w:t>
      </w:r>
      <w:r w:rsidR="005F6125" w:rsidRPr="00C40413">
        <w:rPr>
          <w:rFonts w:ascii="Times New Roman" w:hAnsi="Times New Roman"/>
          <w:lang w:val="fr-FR"/>
        </w:rPr>
        <w:t>). Enfin, dans la mention que « </w:t>
      </w:r>
      <w:r w:rsidRPr="00C40413">
        <w:rPr>
          <w:rFonts w:ascii="Times New Roman" w:hAnsi="Times New Roman"/>
          <w:lang w:val="fr-FR"/>
        </w:rPr>
        <w:t>puis on ramassa les morceaux qui leur restaie</w:t>
      </w:r>
      <w:r w:rsidR="005F6125" w:rsidRPr="00C40413">
        <w:rPr>
          <w:rFonts w:ascii="Times New Roman" w:hAnsi="Times New Roman"/>
          <w:lang w:val="fr-FR"/>
        </w:rPr>
        <w:t>nt</w:t>
      </w:r>
      <w:r w:rsidR="000848B0">
        <w:rPr>
          <w:rFonts w:ascii="Times New Roman" w:hAnsi="Times New Roman"/>
          <w:lang w:val="fr-FR"/>
        </w:rPr>
        <w:t xml:space="preserve"> : cela faisait douze paniers »</w:t>
      </w:r>
      <w:r w:rsidRPr="00C40413">
        <w:rPr>
          <w:rFonts w:ascii="Times New Roman" w:hAnsi="Times New Roman"/>
          <w:lang w:val="fr-FR"/>
        </w:rPr>
        <w:t>, on peut deviner que ce seront ces disciples qui les auront ramassés (comme l</w:t>
      </w:r>
      <w:r w:rsidR="00487336">
        <w:rPr>
          <w:rFonts w:ascii="Times New Roman" w:hAnsi="Times New Roman"/>
          <w:lang w:val="fr-FR"/>
        </w:rPr>
        <w:t>’</w:t>
      </w:r>
      <w:r w:rsidRPr="00C40413">
        <w:rPr>
          <w:rFonts w:ascii="Times New Roman" w:hAnsi="Times New Roman"/>
          <w:lang w:val="fr-FR"/>
        </w:rPr>
        <w:t>explicite l</w:t>
      </w:r>
      <w:r w:rsidR="00487336">
        <w:rPr>
          <w:rFonts w:ascii="Times New Roman" w:hAnsi="Times New Roman"/>
          <w:lang w:val="fr-FR"/>
        </w:rPr>
        <w:t>’</w:t>
      </w:r>
      <w:r w:rsidRPr="00C40413">
        <w:rPr>
          <w:rFonts w:ascii="Times New Roman" w:hAnsi="Times New Roman"/>
          <w:lang w:val="fr-FR"/>
        </w:rPr>
        <w:t xml:space="preserve">Évangile de Jean [cf. Jn 6, 12-13]).  </w:t>
      </w:r>
    </w:p>
    <w:p w14:paraId="559701B0" w14:textId="77777777" w:rsidR="00C64BDC" w:rsidRPr="00C40413" w:rsidRDefault="00C64BDC" w:rsidP="00C64BDC">
      <w:pPr>
        <w:rPr>
          <w:rFonts w:ascii="Times New Roman" w:hAnsi="Times New Roman"/>
          <w:lang w:val="fr-FR"/>
        </w:rPr>
      </w:pPr>
    </w:p>
    <w:p w14:paraId="1D289C79" w14:textId="627B8E80" w:rsidR="00C64BDC" w:rsidRPr="00C40413" w:rsidRDefault="00C64BDC" w:rsidP="005F6125">
      <w:pPr>
        <w:jc w:val="both"/>
        <w:rPr>
          <w:rFonts w:ascii="Times New Roman" w:hAnsi="Times New Roman"/>
          <w:lang w:val="fr-FR"/>
        </w:rPr>
      </w:pPr>
      <w:r w:rsidRPr="00C40413">
        <w:rPr>
          <w:rFonts w:ascii="Times New Roman" w:hAnsi="Times New Roman"/>
          <w:lang w:val="fr-FR"/>
        </w:rPr>
        <w:t>Comme lors de la multiplication des pains, Jésus a également impliqué ses disciples dans le Mystère eucharistique en leur donna</w:t>
      </w:r>
      <w:r w:rsidR="005F6125" w:rsidRPr="00C40413">
        <w:rPr>
          <w:rFonts w:ascii="Times New Roman" w:hAnsi="Times New Roman"/>
          <w:lang w:val="fr-FR"/>
        </w:rPr>
        <w:t>nt le commandement explicite : « </w:t>
      </w:r>
      <w:r w:rsidRPr="00C40413">
        <w:rPr>
          <w:rFonts w:ascii="Times New Roman" w:hAnsi="Times New Roman"/>
          <w:lang w:val="fr-FR"/>
        </w:rPr>
        <w:t>Faites cela en mémoire de moi</w:t>
      </w:r>
      <w:r w:rsidR="005F6125" w:rsidRPr="00C40413">
        <w:rPr>
          <w:rFonts w:ascii="Times New Roman" w:hAnsi="Times New Roman"/>
          <w:lang w:val="fr-FR"/>
        </w:rPr>
        <w:t> »</w:t>
      </w:r>
      <w:r w:rsidRPr="00C40413">
        <w:rPr>
          <w:rFonts w:ascii="Times New Roman" w:hAnsi="Times New Roman"/>
          <w:lang w:val="fr-FR"/>
        </w:rPr>
        <w:t xml:space="preserve">. En effet, cette recommandation est répétée deux fois dans le récit de saint Paul dans la deuxième lecture, à la fois après les paroles sur le pain et après celles sur le vin. Dans cette perspective, saint Paul </w:t>
      </w:r>
      <w:r w:rsidRPr="00C40413">
        <w:rPr>
          <w:rFonts w:ascii="Times New Roman" w:hAnsi="Times New Roman"/>
          <w:lang w:val="fr-FR"/>
        </w:rPr>
        <w:lastRenderedPageBreak/>
        <w:t>conclut son récit concis par une observation précieuse sur la dimension de l</w:t>
      </w:r>
      <w:r w:rsidR="00487336">
        <w:rPr>
          <w:rFonts w:ascii="Times New Roman" w:hAnsi="Times New Roman"/>
          <w:lang w:val="fr-FR"/>
        </w:rPr>
        <w:t>’</w:t>
      </w:r>
      <w:r w:rsidRPr="00C40413">
        <w:rPr>
          <w:rFonts w:ascii="Times New Roman" w:hAnsi="Times New Roman"/>
          <w:lang w:val="fr-FR"/>
        </w:rPr>
        <w:t>annonce du Christ qui va de pair avec la participation à l</w:t>
      </w:r>
      <w:r w:rsidR="00487336">
        <w:rPr>
          <w:rFonts w:ascii="Times New Roman" w:hAnsi="Times New Roman"/>
          <w:lang w:val="fr-FR"/>
        </w:rPr>
        <w:t>’</w:t>
      </w:r>
      <w:r w:rsidRPr="00C40413">
        <w:rPr>
          <w:rFonts w:ascii="Times New Roman" w:hAnsi="Times New Roman"/>
          <w:lang w:val="fr-FR"/>
        </w:rPr>
        <w:t xml:space="preserve">Eucharistie : </w:t>
      </w:r>
      <w:r w:rsidR="005F6125" w:rsidRPr="00C40413">
        <w:rPr>
          <w:rFonts w:ascii="Times New Roman" w:hAnsi="Times New Roman"/>
          <w:lang w:val="fr-FR"/>
        </w:rPr>
        <w:t>« </w:t>
      </w:r>
      <w:r w:rsidRPr="00C40413">
        <w:rPr>
          <w:rFonts w:ascii="Times New Roman" w:hAnsi="Times New Roman"/>
          <w:lang w:val="fr-FR"/>
        </w:rPr>
        <w:t>ch</w:t>
      </w:r>
      <w:r w:rsidR="005F6125" w:rsidRPr="00C40413">
        <w:rPr>
          <w:rFonts w:ascii="Times New Roman" w:hAnsi="Times New Roman"/>
          <w:lang w:val="fr-FR"/>
        </w:rPr>
        <w:t xml:space="preserve">aque fois que vous mangez ce pain </w:t>
      </w:r>
      <w:r w:rsidRPr="00C40413">
        <w:rPr>
          <w:rFonts w:ascii="Times New Roman" w:hAnsi="Times New Roman"/>
          <w:lang w:val="fr-FR"/>
        </w:rPr>
        <w:t>et que vous buvez cette coupe, vous proclamez la mort du Seigneur, jusqu</w:t>
      </w:r>
      <w:r w:rsidR="00487336">
        <w:rPr>
          <w:rFonts w:ascii="Times New Roman" w:hAnsi="Times New Roman"/>
          <w:lang w:val="fr-FR"/>
        </w:rPr>
        <w:t>’</w:t>
      </w:r>
      <w:r w:rsidRPr="00C40413">
        <w:rPr>
          <w:rFonts w:ascii="Times New Roman" w:hAnsi="Times New Roman"/>
          <w:lang w:val="fr-FR"/>
        </w:rPr>
        <w:t>à ce qu</w:t>
      </w:r>
      <w:r w:rsidR="00487336">
        <w:rPr>
          <w:rFonts w:ascii="Times New Roman" w:hAnsi="Times New Roman"/>
          <w:lang w:val="fr-FR"/>
        </w:rPr>
        <w:t>’</w:t>
      </w:r>
      <w:r w:rsidRPr="00C40413">
        <w:rPr>
          <w:rFonts w:ascii="Times New Roman" w:hAnsi="Times New Roman"/>
          <w:lang w:val="fr-FR"/>
        </w:rPr>
        <w:t>il vienne</w:t>
      </w:r>
      <w:r w:rsidR="005F6125" w:rsidRPr="00C40413">
        <w:rPr>
          <w:rFonts w:ascii="Times New Roman" w:hAnsi="Times New Roman"/>
          <w:lang w:val="fr-FR"/>
        </w:rPr>
        <w:t> »</w:t>
      </w:r>
      <w:r w:rsidR="00C5671E">
        <w:rPr>
          <w:rFonts w:ascii="Times New Roman" w:hAnsi="Times New Roman"/>
          <w:lang w:val="fr-FR"/>
        </w:rPr>
        <w:t xml:space="preserve"> (1 Co 11,</w:t>
      </w:r>
      <w:bookmarkStart w:id="0" w:name="_GoBack"/>
      <w:bookmarkEnd w:id="0"/>
      <w:r w:rsidRPr="00C40413">
        <w:rPr>
          <w:rFonts w:ascii="Times New Roman" w:hAnsi="Times New Roman"/>
          <w:lang w:val="fr-FR"/>
        </w:rPr>
        <w:t>26).</w:t>
      </w:r>
    </w:p>
    <w:p w14:paraId="16E6DBDA" w14:textId="05EB10C3" w:rsidR="00C64BDC" w:rsidRPr="00C40413" w:rsidRDefault="00C64BDC" w:rsidP="00C64BDC">
      <w:pPr>
        <w:jc w:val="both"/>
        <w:rPr>
          <w:rFonts w:ascii="Times New Roman" w:hAnsi="Times New Roman"/>
          <w:lang w:val="fr-FR"/>
        </w:rPr>
      </w:pPr>
      <w:r w:rsidRPr="00C40413">
        <w:rPr>
          <w:rFonts w:ascii="Times New Roman" w:hAnsi="Times New Roman"/>
          <w:lang w:val="fr-FR"/>
        </w:rPr>
        <w:t>Et voici une belle réflexion de Benoît XVI concernant précisément l</w:t>
      </w:r>
      <w:r w:rsidR="00487336">
        <w:rPr>
          <w:rFonts w:ascii="Times New Roman" w:hAnsi="Times New Roman"/>
          <w:lang w:val="fr-FR"/>
        </w:rPr>
        <w:t>’</w:t>
      </w:r>
      <w:r w:rsidRPr="00C40413">
        <w:rPr>
          <w:rFonts w:ascii="Times New Roman" w:hAnsi="Times New Roman"/>
          <w:lang w:val="fr-FR"/>
        </w:rPr>
        <w:t>Eucharistie et la mission de la communauté des fidèles :</w:t>
      </w:r>
    </w:p>
    <w:p w14:paraId="318D037A" w14:textId="77777777" w:rsidR="00C64BDC" w:rsidRPr="000848B0" w:rsidRDefault="00C64BDC" w:rsidP="00E701F8">
      <w:pPr>
        <w:jc w:val="both"/>
        <w:rPr>
          <w:rFonts w:ascii="Times New Roman" w:hAnsi="Times New Roman"/>
          <w:sz w:val="12"/>
          <w:szCs w:val="12"/>
          <w:lang w:val="fr-FR"/>
        </w:rPr>
      </w:pPr>
    </w:p>
    <w:p w14:paraId="2A6016DB" w14:textId="4A6C1FED" w:rsidR="00E701F8" w:rsidRPr="00C40413" w:rsidRDefault="00A550EC" w:rsidP="00E701F8">
      <w:pPr>
        <w:ind w:left="708"/>
        <w:jc w:val="both"/>
        <w:rPr>
          <w:rFonts w:ascii="Times New Roman" w:hAnsi="Times New Roman"/>
          <w:lang w:val="fr-FR"/>
        </w:rPr>
      </w:pPr>
      <w:r w:rsidRPr="00C40413">
        <w:rPr>
          <w:rFonts w:ascii="Times New Roman" w:hAnsi="Times New Roman"/>
          <w:lang w:val="fr-FR"/>
        </w:rPr>
        <w:t>En effet, nous ne pouvons garder pour nous l</w:t>
      </w:r>
      <w:r w:rsidR="00487336">
        <w:rPr>
          <w:rFonts w:ascii="Times New Roman" w:hAnsi="Times New Roman"/>
          <w:lang w:val="fr-FR"/>
        </w:rPr>
        <w:t>’</w:t>
      </w:r>
      <w:r w:rsidRPr="00C40413">
        <w:rPr>
          <w:rFonts w:ascii="Times New Roman" w:hAnsi="Times New Roman"/>
          <w:lang w:val="fr-FR"/>
        </w:rPr>
        <w:t xml:space="preserve">amour que nous célébrons dans ce Sacrement </w:t>
      </w:r>
      <w:r w:rsidR="00E701F8" w:rsidRPr="00C40413">
        <w:rPr>
          <w:rFonts w:ascii="Times New Roman" w:hAnsi="Times New Roman"/>
          <w:lang w:val="fr-FR"/>
        </w:rPr>
        <w:t>[</w:t>
      </w:r>
      <w:r w:rsidRPr="00C40413">
        <w:rPr>
          <w:rFonts w:ascii="Times New Roman" w:hAnsi="Times New Roman"/>
          <w:lang w:val="fr-FR"/>
        </w:rPr>
        <w:t>de l</w:t>
      </w:r>
      <w:r w:rsidR="00487336">
        <w:rPr>
          <w:rFonts w:ascii="Times New Roman" w:hAnsi="Times New Roman"/>
          <w:lang w:val="fr-FR"/>
        </w:rPr>
        <w:t>’</w:t>
      </w:r>
      <w:r w:rsidRPr="00C40413">
        <w:rPr>
          <w:rFonts w:ascii="Times New Roman" w:hAnsi="Times New Roman"/>
          <w:lang w:val="fr-FR"/>
        </w:rPr>
        <w:t>Eucharistie</w:t>
      </w:r>
      <w:r w:rsidR="00E701F8" w:rsidRPr="00C40413">
        <w:rPr>
          <w:rFonts w:ascii="Times New Roman" w:hAnsi="Times New Roman"/>
          <w:lang w:val="fr-FR"/>
        </w:rPr>
        <w:t xml:space="preserve">]. </w:t>
      </w:r>
      <w:r w:rsidRPr="00C40413">
        <w:rPr>
          <w:rFonts w:ascii="Times New Roman" w:hAnsi="Times New Roman"/>
          <w:lang w:val="fr-FR"/>
        </w:rPr>
        <w:t>Il demande de par sa nature d</w:t>
      </w:r>
      <w:r w:rsidR="00487336">
        <w:rPr>
          <w:rFonts w:ascii="Times New Roman" w:hAnsi="Times New Roman"/>
          <w:lang w:val="fr-FR"/>
        </w:rPr>
        <w:t>’</w:t>
      </w:r>
      <w:r w:rsidRPr="00C40413">
        <w:rPr>
          <w:rFonts w:ascii="Times New Roman" w:hAnsi="Times New Roman"/>
          <w:lang w:val="fr-FR"/>
        </w:rPr>
        <w:t>être communiqué à tous. Ce dont le monde a besoin, c</w:t>
      </w:r>
      <w:r w:rsidR="00487336">
        <w:rPr>
          <w:rFonts w:ascii="Times New Roman" w:hAnsi="Times New Roman"/>
          <w:lang w:val="fr-FR"/>
        </w:rPr>
        <w:t>’</w:t>
      </w:r>
      <w:r w:rsidRPr="00C40413">
        <w:rPr>
          <w:rFonts w:ascii="Times New Roman" w:hAnsi="Times New Roman"/>
          <w:lang w:val="fr-FR"/>
        </w:rPr>
        <w:t>est de l</w:t>
      </w:r>
      <w:r w:rsidR="00487336">
        <w:rPr>
          <w:rFonts w:ascii="Times New Roman" w:hAnsi="Times New Roman"/>
          <w:lang w:val="fr-FR"/>
        </w:rPr>
        <w:t>’</w:t>
      </w:r>
      <w:r w:rsidRPr="00C40413">
        <w:rPr>
          <w:rFonts w:ascii="Times New Roman" w:hAnsi="Times New Roman"/>
          <w:lang w:val="fr-FR"/>
        </w:rPr>
        <w:t>amour de Dieu, c</w:t>
      </w:r>
      <w:r w:rsidR="00487336">
        <w:rPr>
          <w:rFonts w:ascii="Times New Roman" w:hAnsi="Times New Roman"/>
          <w:lang w:val="fr-FR"/>
        </w:rPr>
        <w:t>’</w:t>
      </w:r>
      <w:r w:rsidRPr="00C40413">
        <w:rPr>
          <w:rFonts w:ascii="Times New Roman" w:hAnsi="Times New Roman"/>
          <w:lang w:val="fr-FR"/>
        </w:rPr>
        <w:t>est de rencontrer le Christ et de croire en lui. C</w:t>
      </w:r>
      <w:r w:rsidR="00487336">
        <w:rPr>
          <w:rFonts w:ascii="Times New Roman" w:hAnsi="Times New Roman"/>
          <w:lang w:val="fr-FR"/>
        </w:rPr>
        <w:t>’</w:t>
      </w:r>
      <w:r w:rsidRPr="00C40413">
        <w:rPr>
          <w:rFonts w:ascii="Times New Roman" w:hAnsi="Times New Roman"/>
          <w:lang w:val="fr-FR"/>
        </w:rPr>
        <w:t>est pourquoi l</w:t>
      </w:r>
      <w:r w:rsidR="00487336">
        <w:rPr>
          <w:rFonts w:ascii="Times New Roman" w:hAnsi="Times New Roman"/>
          <w:lang w:val="fr-FR"/>
        </w:rPr>
        <w:t>’</w:t>
      </w:r>
      <w:r w:rsidRPr="00C40413">
        <w:rPr>
          <w:rFonts w:ascii="Times New Roman" w:hAnsi="Times New Roman"/>
          <w:lang w:val="fr-FR"/>
        </w:rPr>
        <w:t>Eucharistie n</w:t>
      </w:r>
      <w:r w:rsidR="00487336">
        <w:rPr>
          <w:rFonts w:ascii="Times New Roman" w:hAnsi="Times New Roman"/>
          <w:lang w:val="fr-FR"/>
        </w:rPr>
        <w:t>’</w:t>
      </w:r>
      <w:r w:rsidRPr="00C40413">
        <w:rPr>
          <w:rFonts w:ascii="Times New Roman" w:hAnsi="Times New Roman"/>
          <w:lang w:val="fr-FR"/>
        </w:rPr>
        <w:t>est pas seulement source et sommet de la vie de l</w:t>
      </w:r>
      <w:r w:rsidR="00487336">
        <w:rPr>
          <w:rFonts w:ascii="Times New Roman" w:hAnsi="Times New Roman"/>
          <w:lang w:val="fr-FR"/>
        </w:rPr>
        <w:t>’</w:t>
      </w:r>
      <w:r w:rsidRPr="00C40413">
        <w:rPr>
          <w:rFonts w:ascii="Times New Roman" w:hAnsi="Times New Roman"/>
          <w:lang w:val="fr-FR"/>
        </w:rPr>
        <w:t>Église ; elle est aussi source et sommet de sa mission : « Une Église authentiquement eucharistique est un</w:t>
      </w:r>
      <w:r w:rsidR="000848B0">
        <w:rPr>
          <w:rFonts w:ascii="Times New Roman" w:hAnsi="Times New Roman"/>
          <w:lang w:val="fr-FR"/>
        </w:rPr>
        <w:t xml:space="preserve">e Église missionnaire ». </w:t>
      </w:r>
      <w:r w:rsidRPr="00C40413">
        <w:rPr>
          <w:rFonts w:ascii="Times New Roman" w:hAnsi="Times New Roman"/>
          <w:lang w:val="fr-FR"/>
        </w:rPr>
        <w:t>Nous aussi, nous devons pouvoir dire à nos frères avec conviction : « Ce que nous avons contemplé, ce que nous avons entendu, nous vous l</w:t>
      </w:r>
      <w:r w:rsidR="00487336">
        <w:rPr>
          <w:rFonts w:ascii="Times New Roman" w:hAnsi="Times New Roman"/>
          <w:lang w:val="fr-FR"/>
        </w:rPr>
        <w:t>’</w:t>
      </w:r>
      <w:r w:rsidRPr="00C40413">
        <w:rPr>
          <w:rFonts w:ascii="Times New Roman" w:hAnsi="Times New Roman"/>
          <w:lang w:val="fr-FR"/>
        </w:rPr>
        <w:t>annonçons à vous aussi, pour que, vous aussi, vous soyez en communion avec nous » (</w:t>
      </w:r>
      <w:r w:rsidRPr="00C40413">
        <w:rPr>
          <w:rFonts w:ascii="Times New Roman" w:hAnsi="Times New Roman"/>
          <w:i/>
          <w:iCs/>
          <w:lang w:val="fr-FR"/>
        </w:rPr>
        <w:t xml:space="preserve">1 </w:t>
      </w:r>
      <w:proofErr w:type="spellStart"/>
      <w:r w:rsidRPr="00C40413">
        <w:rPr>
          <w:rFonts w:ascii="Times New Roman" w:hAnsi="Times New Roman"/>
          <w:i/>
          <w:iCs/>
          <w:lang w:val="fr-FR"/>
        </w:rPr>
        <w:t>Jn</w:t>
      </w:r>
      <w:proofErr w:type="spellEnd"/>
      <w:r w:rsidRPr="00C40413">
        <w:rPr>
          <w:rFonts w:ascii="Times New Roman" w:hAnsi="Times New Roman"/>
          <w:i/>
          <w:iCs/>
          <w:lang w:val="fr-FR"/>
        </w:rPr>
        <w:t xml:space="preserve"> </w:t>
      </w:r>
      <w:r w:rsidR="00C5671E">
        <w:rPr>
          <w:rFonts w:ascii="Times New Roman" w:hAnsi="Times New Roman"/>
          <w:lang w:val="fr-FR"/>
        </w:rPr>
        <w:t>1,</w:t>
      </w:r>
      <w:r w:rsidRPr="00C40413">
        <w:rPr>
          <w:rFonts w:ascii="Times New Roman" w:hAnsi="Times New Roman"/>
          <w:lang w:val="fr-FR"/>
        </w:rPr>
        <w:t>3). En réalité, il n</w:t>
      </w:r>
      <w:r w:rsidR="00487336">
        <w:rPr>
          <w:rFonts w:ascii="Times New Roman" w:hAnsi="Times New Roman"/>
          <w:lang w:val="fr-FR"/>
        </w:rPr>
        <w:t>’</w:t>
      </w:r>
      <w:r w:rsidRPr="00C40413">
        <w:rPr>
          <w:rFonts w:ascii="Times New Roman" w:hAnsi="Times New Roman"/>
          <w:lang w:val="fr-FR"/>
        </w:rPr>
        <w:t>y a rien de plus beau que de rencontrer le Christ et de le communiquer à tous. L</w:t>
      </w:r>
      <w:r w:rsidR="00487336">
        <w:rPr>
          <w:rFonts w:ascii="Times New Roman" w:hAnsi="Times New Roman"/>
          <w:lang w:val="fr-FR"/>
        </w:rPr>
        <w:t>’</w:t>
      </w:r>
      <w:r w:rsidRPr="00C40413">
        <w:rPr>
          <w:rFonts w:ascii="Times New Roman" w:hAnsi="Times New Roman"/>
          <w:lang w:val="fr-FR"/>
        </w:rPr>
        <w:t>institution même de l</w:t>
      </w:r>
      <w:r w:rsidR="00487336">
        <w:rPr>
          <w:rFonts w:ascii="Times New Roman" w:hAnsi="Times New Roman"/>
          <w:lang w:val="fr-FR"/>
        </w:rPr>
        <w:t>’</w:t>
      </w:r>
      <w:r w:rsidRPr="00C40413">
        <w:rPr>
          <w:rFonts w:ascii="Times New Roman" w:hAnsi="Times New Roman"/>
          <w:lang w:val="fr-FR"/>
        </w:rPr>
        <w:t>Eucharistie, du reste, anticipe ce qui constitue le cœur de la mission de Jésus : Il est l</w:t>
      </w:r>
      <w:r w:rsidR="00487336">
        <w:rPr>
          <w:rFonts w:ascii="Times New Roman" w:hAnsi="Times New Roman"/>
          <w:lang w:val="fr-FR"/>
        </w:rPr>
        <w:t>’</w:t>
      </w:r>
      <w:r w:rsidRPr="00C40413">
        <w:rPr>
          <w:rFonts w:ascii="Times New Roman" w:hAnsi="Times New Roman"/>
          <w:lang w:val="fr-FR"/>
        </w:rPr>
        <w:t>Envoyé du Père pour la rédemption du monde (cf.</w:t>
      </w:r>
      <w:r w:rsidRPr="00C40413">
        <w:rPr>
          <w:rFonts w:ascii="Times New Roman" w:hAnsi="Times New Roman"/>
          <w:i/>
          <w:iCs/>
          <w:lang w:val="fr-FR"/>
        </w:rPr>
        <w:t xml:space="preserve"> </w:t>
      </w:r>
      <w:proofErr w:type="spellStart"/>
      <w:r w:rsidRPr="00C40413">
        <w:rPr>
          <w:rFonts w:ascii="Times New Roman" w:hAnsi="Times New Roman"/>
          <w:i/>
          <w:iCs/>
          <w:lang w:val="fr-FR"/>
        </w:rPr>
        <w:t>Jn</w:t>
      </w:r>
      <w:proofErr w:type="spellEnd"/>
      <w:r w:rsidR="00C5671E">
        <w:rPr>
          <w:rFonts w:ascii="Times New Roman" w:hAnsi="Times New Roman"/>
          <w:lang w:val="fr-FR"/>
        </w:rPr>
        <w:t xml:space="preserve"> 3,16-</w:t>
      </w:r>
      <w:proofErr w:type="gramStart"/>
      <w:r w:rsidRPr="00C40413">
        <w:rPr>
          <w:rFonts w:ascii="Times New Roman" w:hAnsi="Times New Roman"/>
          <w:lang w:val="fr-FR"/>
        </w:rPr>
        <w:t>17;</w:t>
      </w:r>
      <w:proofErr w:type="gramEnd"/>
      <w:r w:rsidRPr="00C40413">
        <w:rPr>
          <w:rFonts w:ascii="Times New Roman" w:hAnsi="Times New Roman"/>
          <w:lang w:val="fr-FR"/>
        </w:rPr>
        <w:t xml:space="preserve"> </w:t>
      </w:r>
      <w:proofErr w:type="spellStart"/>
      <w:r w:rsidRPr="00C40413">
        <w:rPr>
          <w:rFonts w:ascii="Times New Roman" w:hAnsi="Times New Roman"/>
          <w:i/>
          <w:iCs/>
          <w:lang w:val="fr-FR"/>
        </w:rPr>
        <w:t>Rm</w:t>
      </w:r>
      <w:proofErr w:type="spellEnd"/>
      <w:r w:rsidR="00C5671E">
        <w:rPr>
          <w:rFonts w:ascii="Times New Roman" w:hAnsi="Times New Roman"/>
          <w:lang w:val="fr-FR"/>
        </w:rPr>
        <w:t xml:space="preserve"> 8,</w:t>
      </w:r>
      <w:r w:rsidRPr="00C40413">
        <w:rPr>
          <w:rFonts w:ascii="Times New Roman" w:hAnsi="Times New Roman"/>
          <w:lang w:val="fr-FR"/>
        </w:rPr>
        <w:t>32). Au cours de la dernière Cène, Jésus confie à ses disciples le Sacrement qui actualise le sacrifice qu</w:t>
      </w:r>
      <w:r w:rsidR="00487336">
        <w:rPr>
          <w:rFonts w:ascii="Times New Roman" w:hAnsi="Times New Roman"/>
          <w:lang w:val="fr-FR"/>
        </w:rPr>
        <w:t>’</w:t>
      </w:r>
      <w:r w:rsidRPr="00C40413">
        <w:rPr>
          <w:rFonts w:ascii="Times New Roman" w:hAnsi="Times New Roman"/>
          <w:lang w:val="fr-FR"/>
        </w:rPr>
        <w:t xml:space="preserve">il a fait de lui-même par obéissance au Père pour notre salut à tous. Nous ne </w:t>
      </w:r>
      <w:proofErr w:type="spellStart"/>
      <w:r w:rsidRPr="00C40413">
        <w:rPr>
          <w:rFonts w:ascii="Times New Roman" w:hAnsi="Times New Roman"/>
          <w:lang w:val="fr-FR"/>
        </w:rPr>
        <w:t>pouvons nous</w:t>
      </w:r>
      <w:proofErr w:type="spellEnd"/>
      <w:r w:rsidRPr="00C40413">
        <w:rPr>
          <w:rFonts w:ascii="Times New Roman" w:hAnsi="Times New Roman"/>
          <w:lang w:val="fr-FR"/>
        </w:rPr>
        <w:t xml:space="preserve"> approcher de la Table eucharistique sans nous laisser entraîner dans le mouvement de la mission qui, prenant naissance dans le Cœur même de Dieu, veut rejoindre tous les hommes. La tension missionnaire est donc constitutive de la forme eucharistique de l</w:t>
      </w:r>
      <w:r w:rsidR="00487336">
        <w:rPr>
          <w:rFonts w:ascii="Times New Roman" w:hAnsi="Times New Roman"/>
          <w:lang w:val="fr-FR"/>
        </w:rPr>
        <w:t>’</w:t>
      </w:r>
      <w:r w:rsidRPr="00C40413">
        <w:rPr>
          <w:rFonts w:ascii="Times New Roman" w:hAnsi="Times New Roman"/>
          <w:lang w:val="fr-FR"/>
        </w:rPr>
        <w:t>existence chrétienne.</w:t>
      </w:r>
      <w:r w:rsidR="00764BEE" w:rsidRPr="00C40413">
        <w:rPr>
          <w:rFonts w:ascii="Times New Roman" w:hAnsi="Times New Roman"/>
          <w:lang w:val="fr-FR"/>
        </w:rPr>
        <w:t xml:space="preserve"> </w:t>
      </w:r>
      <w:r w:rsidR="00540535" w:rsidRPr="00C40413">
        <w:rPr>
          <w:rFonts w:ascii="Times New Roman" w:hAnsi="Times New Roman"/>
          <w:lang w:val="fr-FR"/>
        </w:rPr>
        <w:t>(</w:t>
      </w:r>
      <w:proofErr w:type="spellStart"/>
      <w:r w:rsidR="00540535" w:rsidRPr="00C40413">
        <w:rPr>
          <w:rFonts w:ascii="Times New Roman" w:hAnsi="Times New Roman"/>
          <w:i/>
          <w:lang w:val="fr-FR"/>
        </w:rPr>
        <w:t>Sacramentum</w:t>
      </w:r>
      <w:proofErr w:type="spellEnd"/>
      <w:r w:rsidR="00540535" w:rsidRPr="00C40413">
        <w:rPr>
          <w:rFonts w:ascii="Times New Roman" w:hAnsi="Times New Roman"/>
          <w:i/>
          <w:lang w:val="fr-FR"/>
        </w:rPr>
        <w:t xml:space="preserve"> </w:t>
      </w:r>
      <w:proofErr w:type="spellStart"/>
      <w:r w:rsidR="00540535" w:rsidRPr="00C40413">
        <w:rPr>
          <w:rFonts w:ascii="Times New Roman" w:hAnsi="Times New Roman"/>
          <w:i/>
          <w:lang w:val="fr-FR"/>
        </w:rPr>
        <w:t>Caritatis</w:t>
      </w:r>
      <w:proofErr w:type="spellEnd"/>
      <w:r w:rsidR="00540535" w:rsidRPr="00C40413">
        <w:rPr>
          <w:rFonts w:ascii="Times New Roman" w:hAnsi="Times New Roman"/>
          <w:iCs/>
          <w:lang w:val="fr-FR"/>
        </w:rPr>
        <w:t xml:space="preserve"> </w:t>
      </w:r>
      <w:r w:rsidR="00540535" w:rsidRPr="00C40413">
        <w:rPr>
          <w:rFonts w:ascii="Times New Roman" w:hAnsi="Times New Roman"/>
          <w:lang w:val="fr-FR"/>
        </w:rPr>
        <w:t>84)</w:t>
      </w:r>
      <w:r w:rsidR="00E701F8" w:rsidRPr="00C40413">
        <w:rPr>
          <w:rFonts w:ascii="Times New Roman" w:hAnsi="Times New Roman"/>
          <w:lang w:val="fr-FR"/>
        </w:rPr>
        <w:t>.</w:t>
      </w:r>
    </w:p>
    <w:p w14:paraId="018E7364" w14:textId="77777777" w:rsidR="00245D56" w:rsidRPr="00C40413" w:rsidRDefault="00245D56" w:rsidP="00DA55DE">
      <w:pPr>
        <w:jc w:val="both"/>
        <w:rPr>
          <w:rFonts w:ascii="Times New Roman" w:hAnsi="Times New Roman"/>
          <w:sz w:val="12"/>
          <w:szCs w:val="12"/>
          <w:lang w:val="fr-FR"/>
        </w:rPr>
      </w:pPr>
    </w:p>
    <w:p w14:paraId="2B478C20" w14:textId="6F08A82B" w:rsidR="00C64BDC" w:rsidRPr="00C40413" w:rsidRDefault="00C64BDC" w:rsidP="005F6125">
      <w:pPr>
        <w:jc w:val="both"/>
        <w:rPr>
          <w:rFonts w:ascii="Times New Roman" w:hAnsi="Times New Roman"/>
          <w:lang w:val="fr-FR"/>
        </w:rPr>
      </w:pPr>
      <w:r w:rsidRPr="00C40413">
        <w:rPr>
          <w:rFonts w:ascii="Times New Roman" w:hAnsi="Times New Roman"/>
          <w:lang w:val="fr-FR"/>
        </w:rPr>
        <w:t xml:space="preserve">Dans la perspective de la déclaration de </w:t>
      </w:r>
      <w:r w:rsidR="005F6125" w:rsidRPr="00C40413">
        <w:rPr>
          <w:rFonts w:ascii="Times New Roman" w:hAnsi="Times New Roman"/>
          <w:lang w:val="fr-FR"/>
        </w:rPr>
        <w:t>S</w:t>
      </w:r>
      <w:r w:rsidRPr="00C40413">
        <w:rPr>
          <w:rFonts w:ascii="Times New Roman" w:hAnsi="Times New Roman"/>
          <w:lang w:val="fr-FR"/>
        </w:rPr>
        <w:t>aint Paul aux Corinthiens dans la deuxième lecture, il convient de rappeler l</w:t>
      </w:r>
      <w:r w:rsidR="00487336">
        <w:rPr>
          <w:rFonts w:ascii="Times New Roman" w:hAnsi="Times New Roman"/>
          <w:lang w:val="fr-FR"/>
        </w:rPr>
        <w:t>’</w:t>
      </w:r>
      <w:r w:rsidRPr="00C40413">
        <w:rPr>
          <w:rFonts w:ascii="Times New Roman" w:hAnsi="Times New Roman"/>
          <w:lang w:val="fr-FR"/>
        </w:rPr>
        <w:t>importante clarification du Pape sur la nature de la proclamation chrétienne qui part de la participation au Mystère eucharistique :</w:t>
      </w:r>
    </w:p>
    <w:p w14:paraId="6E4295B7" w14:textId="77777777" w:rsidR="009D06C0" w:rsidRPr="00C40413" w:rsidRDefault="009D06C0" w:rsidP="00033AAA">
      <w:pPr>
        <w:jc w:val="both"/>
        <w:rPr>
          <w:rFonts w:ascii="Times New Roman" w:hAnsi="Times New Roman"/>
          <w:sz w:val="12"/>
          <w:szCs w:val="12"/>
          <w:lang w:val="fr-FR"/>
        </w:rPr>
      </w:pPr>
    </w:p>
    <w:p w14:paraId="1F497714" w14:textId="7E7435F8" w:rsidR="00033AAA" w:rsidRPr="00C40413" w:rsidRDefault="00B95E78" w:rsidP="00033AAA">
      <w:pPr>
        <w:ind w:left="708"/>
        <w:jc w:val="both"/>
        <w:rPr>
          <w:rFonts w:ascii="Times New Roman" w:hAnsi="Times New Roman"/>
          <w:lang w:val="fr-FR"/>
        </w:rPr>
      </w:pPr>
      <w:r w:rsidRPr="00C40413">
        <w:rPr>
          <w:rFonts w:ascii="Times New Roman" w:hAnsi="Times New Roman"/>
          <w:lang w:val="fr-FR"/>
        </w:rPr>
        <w:t>Souligner le rapport intrinsèque entre Eucharistie et mission nous fait aussi redécouvrir le contenu ultime de notre annonce. Plus l</w:t>
      </w:r>
      <w:r w:rsidR="00487336">
        <w:rPr>
          <w:rFonts w:ascii="Times New Roman" w:hAnsi="Times New Roman"/>
          <w:lang w:val="fr-FR"/>
        </w:rPr>
        <w:t>’</w:t>
      </w:r>
      <w:r w:rsidRPr="00C40413">
        <w:rPr>
          <w:rFonts w:ascii="Times New Roman" w:hAnsi="Times New Roman"/>
          <w:lang w:val="fr-FR"/>
        </w:rPr>
        <w:t>amour pour l</w:t>
      </w:r>
      <w:r w:rsidR="00487336">
        <w:rPr>
          <w:rFonts w:ascii="Times New Roman" w:hAnsi="Times New Roman"/>
          <w:lang w:val="fr-FR"/>
        </w:rPr>
        <w:t>’</w:t>
      </w:r>
      <w:r w:rsidRPr="00C40413">
        <w:rPr>
          <w:rFonts w:ascii="Times New Roman" w:hAnsi="Times New Roman"/>
          <w:lang w:val="fr-FR"/>
        </w:rPr>
        <w:t>Eucharistie sera vivant dans le cœur du peuple chrétien, plus le devoir de la mission sera clair pour lui :</w:t>
      </w:r>
      <w:r w:rsidRPr="00C40413">
        <w:rPr>
          <w:rFonts w:ascii="Times New Roman" w:hAnsi="Times New Roman"/>
          <w:i/>
          <w:iCs/>
          <w:lang w:val="fr-FR"/>
        </w:rPr>
        <w:t xml:space="preserve"> porter le Christ</w:t>
      </w:r>
      <w:r w:rsidRPr="00C40413">
        <w:rPr>
          <w:rFonts w:ascii="Times New Roman" w:hAnsi="Times New Roman"/>
          <w:lang w:val="fr-FR"/>
        </w:rPr>
        <w:t>. Ce n</w:t>
      </w:r>
      <w:r w:rsidR="00487336">
        <w:rPr>
          <w:rFonts w:ascii="Times New Roman" w:hAnsi="Times New Roman"/>
          <w:lang w:val="fr-FR"/>
        </w:rPr>
        <w:t>’</w:t>
      </w:r>
      <w:r w:rsidRPr="00C40413">
        <w:rPr>
          <w:rFonts w:ascii="Times New Roman" w:hAnsi="Times New Roman"/>
          <w:lang w:val="fr-FR"/>
        </w:rPr>
        <w:t>est ni une idée ni un commandement moral inspiré par Lui, mais c</w:t>
      </w:r>
      <w:r w:rsidR="00487336">
        <w:rPr>
          <w:rFonts w:ascii="Times New Roman" w:hAnsi="Times New Roman"/>
          <w:lang w:val="fr-FR"/>
        </w:rPr>
        <w:t>’</w:t>
      </w:r>
      <w:r w:rsidRPr="00C40413">
        <w:rPr>
          <w:rFonts w:ascii="Times New Roman" w:hAnsi="Times New Roman"/>
          <w:lang w:val="fr-FR"/>
        </w:rPr>
        <w:t>est le don de sa propre Personne. Celui qui ne communique pas la vérité de l</w:t>
      </w:r>
      <w:r w:rsidR="00487336">
        <w:rPr>
          <w:rFonts w:ascii="Times New Roman" w:hAnsi="Times New Roman"/>
          <w:lang w:val="fr-FR"/>
        </w:rPr>
        <w:t>’</w:t>
      </w:r>
      <w:r w:rsidRPr="00C40413">
        <w:rPr>
          <w:rFonts w:ascii="Times New Roman" w:hAnsi="Times New Roman"/>
          <w:lang w:val="fr-FR"/>
        </w:rPr>
        <w:t>Amour à son frère n</w:t>
      </w:r>
      <w:r w:rsidR="00487336">
        <w:rPr>
          <w:rFonts w:ascii="Times New Roman" w:hAnsi="Times New Roman"/>
          <w:lang w:val="fr-FR"/>
        </w:rPr>
        <w:t>’</w:t>
      </w:r>
      <w:r w:rsidRPr="00C40413">
        <w:rPr>
          <w:rFonts w:ascii="Times New Roman" w:hAnsi="Times New Roman"/>
          <w:lang w:val="fr-FR"/>
        </w:rPr>
        <w:t>a pas encore donné assez. En tant que sacrement de notre salut, l</w:t>
      </w:r>
      <w:r w:rsidR="00487336">
        <w:rPr>
          <w:rFonts w:ascii="Times New Roman" w:hAnsi="Times New Roman"/>
          <w:lang w:val="fr-FR"/>
        </w:rPr>
        <w:t>’</w:t>
      </w:r>
      <w:r w:rsidRPr="00C40413">
        <w:rPr>
          <w:rFonts w:ascii="Times New Roman" w:hAnsi="Times New Roman"/>
          <w:lang w:val="fr-FR"/>
        </w:rPr>
        <w:t>Eucharistie nous renvoie ainsi inévitablement au caractère unique du Christ et du salut qu</w:t>
      </w:r>
      <w:r w:rsidR="00487336">
        <w:rPr>
          <w:rFonts w:ascii="Times New Roman" w:hAnsi="Times New Roman"/>
          <w:lang w:val="fr-FR"/>
        </w:rPr>
        <w:t>’</w:t>
      </w:r>
      <w:r w:rsidRPr="00C40413">
        <w:rPr>
          <w:rFonts w:ascii="Times New Roman" w:hAnsi="Times New Roman"/>
          <w:lang w:val="fr-FR"/>
        </w:rPr>
        <w:t>il a accompli au prix de son sang. Par conséquent, du Mystère eucharistique, auquel on croit et que l</w:t>
      </w:r>
      <w:r w:rsidR="00487336">
        <w:rPr>
          <w:rFonts w:ascii="Times New Roman" w:hAnsi="Times New Roman"/>
          <w:lang w:val="fr-FR"/>
        </w:rPr>
        <w:t>’</w:t>
      </w:r>
      <w:r w:rsidRPr="00C40413">
        <w:rPr>
          <w:rFonts w:ascii="Times New Roman" w:hAnsi="Times New Roman"/>
          <w:lang w:val="fr-FR"/>
        </w:rPr>
        <w:t>on célèbre, naît l</w:t>
      </w:r>
      <w:r w:rsidR="00487336">
        <w:rPr>
          <w:rFonts w:ascii="Times New Roman" w:hAnsi="Times New Roman"/>
          <w:lang w:val="fr-FR"/>
        </w:rPr>
        <w:t>’</w:t>
      </w:r>
      <w:r w:rsidRPr="00C40413">
        <w:rPr>
          <w:rFonts w:ascii="Times New Roman" w:hAnsi="Times New Roman"/>
          <w:lang w:val="fr-FR"/>
        </w:rPr>
        <w:t>exigence d</w:t>
      </w:r>
      <w:r w:rsidR="00487336">
        <w:rPr>
          <w:rFonts w:ascii="Times New Roman" w:hAnsi="Times New Roman"/>
          <w:lang w:val="fr-FR"/>
        </w:rPr>
        <w:t>’</w:t>
      </w:r>
      <w:r w:rsidRPr="00C40413">
        <w:rPr>
          <w:rFonts w:ascii="Times New Roman" w:hAnsi="Times New Roman"/>
          <w:lang w:val="fr-FR"/>
        </w:rPr>
        <w:t>éduquer constamment tout le monde au travail missionnaire dont le centre est l</w:t>
      </w:r>
      <w:r w:rsidR="00487336">
        <w:rPr>
          <w:rFonts w:ascii="Times New Roman" w:hAnsi="Times New Roman"/>
          <w:lang w:val="fr-FR"/>
        </w:rPr>
        <w:t>’</w:t>
      </w:r>
      <w:r w:rsidRPr="00C40413">
        <w:rPr>
          <w:rFonts w:ascii="Times New Roman" w:hAnsi="Times New Roman"/>
          <w:lang w:val="fr-FR"/>
        </w:rPr>
        <w:t>annonce de Jésus, unique Sauveur. (238) Cela évitera de réduire à un aspect purement sociologique l</w:t>
      </w:r>
      <w:r w:rsidR="00487336">
        <w:rPr>
          <w:rFonts w:ascii="Times New Roman" w:hAnsi="Times New Roman"/>
          <w:lang w:val="fr-FR"/>
        </w:rPr>
        <w:t>’</w:t>
      </w:r>
      <w:r w:rsidRPr="00C40413">
        <w:rPr>
          <w:rFonts w:ascii="Times New Roman" w:hAnsi="Times New Roman"/>
          <w:lang w:val="fr-FR"/>
        </w:rPr>
        <w:t>œuvre déterminante de promotion humaine, qui est toujours impliquée dans tout processus authentique d</w:t>
      </w:r>
      <w:r w:rsidR="00487336">
        <w:rPr>
          <w:rFonts w:ascii="Times New Roman" w:hAnsi="Times New Roman"/>
          <w:lang w:val="fr-FR"/>
        </w:rPr>
        <w:t>’</w:t>
      </w:r>
      <w:r w:rsidRPr="00C40413">
        <w:rPr>
          <w:rFonts w:ascii="Times New Roman" w:hAnsi="Times New Roman"/>
          <w:lang w:val="fr-FR"/>
        </w:rPr>
        <w:t>évangélisation.</w:t>
      </w:r>
      <w:r w:rsidR="00033AAA" w:rsidRPr="00C40413">
        <w:rPr>
          <w:rFonts w:ascii="Times New Roman" w:hAnsi="Times New Roman"/>
          <w:lang w:val="fr-FR"/>
        </w:rPr>
        <w:t xml:space="preserve"> (</w:t>
      </w:r>
      <w:proofErr w:type="spellStart"/>
      <w:r w:rsidR="00033AAA" w:rsidRPr="00C40413">
        <w:rPr>
          <w:rFonts w:ascii="Times New Roman" w:hAnsi="Times New Roman"/>
          <w:i/>
          <w:lang w:val="fr-FR"/>
        </w:rPr>
        <w:t>Sacramentum</w:t>
      </w:r>
      <w:proofErr w:type="spellEnd"/>
      <w:r w:rsidR="00033AAA" w:rsidRPr="00C40413">
        <w:rPr>
          <w:rFonts w:ascii="Times New Roman" w:hAnsi="Times New Roman"/>
          <w:i/>
          <w:lang w:val="fr-FR"/>
        </w:rPr>
        <w:t xml:space="preserve"> </w:t>
      </w:r>
      <w:proofErr w:type="spellStart"/>
      <w:r w:rsidR="00033AAA" w:rsidRPr="00C40413">
        <w:rPr>
          <w:rFonts w:ascii="Times New Roman" w:hAnsi="Times New Roman"/>
          <w:i/>
          <w:lang w:val="fr-FR"/>
        </w:rPr>
        <w:t>Caritatis</w:t>
      </w:r>
      <w:proofErr w:type="spellEnd"/>
      <w:r w:rsidR="00033AAA" w:rsidRPr="00C40413">
        <w:rPr>
          <w:rFonts w:ascii="Times New Roman" w:hAnsi="Times New Roman"/>
          <w:iCs/>
          <w:lang w:val="fr-FR"/>
        </w:rPr>
        <w:t xml:space="preserve"> </w:t>
      </w:r>
      <w:r w:rsidR="00033AAA" w:rsidRPr="00C40413">
        <w:rPr>
          <w:rFonts w:ascii="Times New Roman" w:hAnsi="Times New Roman"/>
          <w:lang w:val="fr-FR"/>
        </w:rPr>
        <w:t>86</w:t>
      </w:r>
      <w:r w:rsidR="00033AAA" w:rsidRPr="00C40413">
        <w:rPr>
          <w:rFonts w:ascii="Times New Roman" w:hAnsi="Times New Roman"/>
          <w:iCs/>
          <w:lang w:val="fr-FR"/>
        </w:rPr>
        <w:t>).</w:t>
      </w:r>
    </w:p>
    <w:p w14:paraId="479D58A6" w14:textId="77777777" w:rsidR="00033AAA" w:rsidRPr="00C40413" w:rsidRDefault="00033AAA" w:rsidP="00DA55DE">
      <w:pPr>
        <w:jc w:val="both"/>
        <w:rPr>
          <w:rFonts w:ascii="Times New Roman" w:hAnsi="Times New Roman"/>
          <w:sz w:val="12"/>
          <w:szCs w:val="12"/>
          <w:lang w:val="fr-FR"/>
        </w:rPr>
      </w:pPr>
    </w:p>
    <w:p w14:paraId="7726476A" w14:textId="0D484732" w:rsidR="00C64BDC" w:rsidRPr="00C40413" w:rsidRDefault="00C64BDC" w:rsidP="00245D56">
      <w:pPr>
        <w:jc w:val="both"/>
        <w:rPr>
          <w:rFonts w:ascii="Times New Roman" w:hAnsi="Times New Roman"/>
          <w:lang w:val="fr-FR"/>
        </w:rPr>
      </w:pPr>
      <w:r w:rsidRPr="00C40413">
        <w:rPr>
          <w:rFonts w:ascii="Times New Roman" w:hAnsi="Times New Roman"/>
          <w:lang w:val="fr-FR"/>
        </w:rPr>
        <w:t>Enfin, une autre réflexion du Pontife, dans le même document, sur la salutation d</w:t>
      </w:r>
      <w:r w:rsidR="00487336">
        <w:rPr>
          <w:rFonts w:ascii="Times New Roman" w:hAnsi="Times New Roman"/>
          <w:lang w:val="fr-FR"/>
        </w:rPr>
        <w:t>’</w:t>
      </w:r>
      <w:r w:rsidRPr="00C40413">
        <w:rPr>
          <w:rFonts w:ascii="Times New Roman" w:hAnsi="Times New Roman"/>
          <w:lang w:val="fr-FR"/>
        </w:rPr>
        <w:t>adieu à la fin de la célébration eucharistique, nous sera également utile :</w:t>
      </w:r>
    </w:p>
    <w:p w14:paraId="657C57D6" w14:textId="77777777" w:rsidR="009D06C0" w:rsidRPr="00C40413" w:rsidRDefault="009D06C0" w:rsidP="00245D56">
      <w:pPr>
        <w:jc w:val="both"/>
        <w:rPr>
          <w:rFonts w:ascii="Times New Roman" w:hAnsi="Times New Roman"/>
          <w:sz w:val="12"/>
          <w:szCs w:val="12"/>
          <w:lang w:val="fr-FR"/>
        </w:rPr>
      </w:pPr>
    </w:p>
    <w:p w14:paraId="43CD3DB0" w14:textId="04E89A05" w:rsidR="00245D56" w:rsidRPr="00C40413" w:rsidRDefault="00B95E78" w:rsidP="00245D56">
      <w:pPr>
        <w:ind w:left="708"/>
        <w:jc w:val="both"/>
        <w:rPr>
          <w:rFonts w:ascii="Times New Roman" w:hAnsi="Times New Roman"/>
          <w:lang w:val="fr-FR"/>
        </w:rPr>
      </w:pPr>
      <w:r w:rsidRPr="00C40413">
        <w:rPr>
          <w:rFonts w:ascii="Times New Roman" w:hAnsi="Times New Roman"/>
          <w:lang w:val="fr-FR"/>
        </w:rPr>
        <w:t xml:space="preserve">Après la bénédiction, le diacre ou le prêtre renvoie le peuple avec les paroles : </w:t>
      </w:r>
      <w:r w:rsidRPr="00C40413">
        <w:rPr>
          <w:rFonts w:ascii="Times New Roman" w:hAnsi="Times New Roman"/>
          <w:i/>
          <w:iCs/>
          <w:lang w:val="fr-FR"/>
        </w:rPr>
        <w:t>Ite</w:t>
      </w:r>
      <w:r w:rsidRPr="00C40413">
        <w:rPr>
          <w:rFonts w:ascii="Times New Roman" w:hAnsi="Times New Roman"/>
          <w:lang w:val="fr-FR"/>
        </w:rPr>
        <w:t>,</w:t>
      </w:r>
      <w:r w:rsidRPr="00C40413">
        <w:rPr>
          <w:rFonts w:ascii="Times New Roman" w:hAnsi="Times New Roman"/>
          <w:i/>
          <w:iCs/>
          <w:lang w:val="fr-FR"/>
        </w:rPr>
        <w:t xml:space="preserve"> missa est</w:t>
      </w:r>
      <w:r w:rsidRPr="00C40413">
        <w:rPr>
          <w:rFonts w:ascii="Times New Roman" w:hAnsi="Times New Roman"/>
          <w:lang w:val="fr-FR"/>
        </w:rPr>
        <w:t>. Dans ce salut, il nous est donné de comprendre le rapport entre la Messe célébrée et la mission chrétienne dans le monde. Dans l</w:t>
      </w:r>
      <w:r w:rsidR="00487336">
        <w:rPr>
          <w:rFonts w:ascii="Times New Roman" w:hAnsi="Times New Roman"/>
          <w:lang w:val="fr-FR"/>
        </w:rPr>
        <w:t>’</w:t>
      </w:r>
      <w:r w:rsidRPr="00C40413">
        <w:rPr>
          <w:rFonts w:ascii="Times New Roman" w:hAnsi="Times New Roman"/>
          <w:lang w:val="fr-FR"/>
        </w:rPr>
        <w:t xml:space="preserve">Antiquité, « </w:t>
      </w:r>
      <w:r w:rsidRPr="00C40413">
        <w:rPr>
          <w:rFonts w:ascii="Times New Roman" w:hAnsi="Times New Roman"/>
          <w:i/>
          <w:iCs/>
          <w:lang w:val="fr-FR"/>
        </w:rPr>
        <w:t>missa</w:t>
      </w:r>
      <w:r w:rsidRPr="00C40413">
        <w:rPr>
          <w:rFonts w:ascii="Times New Roman" w:hAnsi="Times New Roman"/>
          <w:lang w:val="fr-FR"/>
        </w:rPr>
        <w:t xml:space="preserve"> » signifiait tout simplement « envoi » (</w:t>
      </w:r>
      <w:proofErr w:type="spellStart"/>
      <w:r w:rsidRPr="00C40413">
        <w:rPr>
          <w:rFonts w:ascii="Times New Roman" w:hAnsi="Times New Roman"/>
          <w:i/>
          <w:iCs/>
          <w:lang w:val="fr-FR"/>
        </w:rPr>
        <w:t>dimissio</w:t>
      </w:r>
      <w:proofErr w:type="spellEnd"/>
      <w:r w:rsidRPr="00C40413">
        <w:rPr>
          <w:rFonts w:ascii="Times New Roman" w:hAnsi="Times New Roman"/>
          <w:lang w:val="fr-FR"/>
        </w:rPr>
        <w:t>). Dans l</w:t>
      </w:r>
      <w:r w:rsidR="00487336">
        <w:rPr>
          <w:rFonts w:ascii="Times New Roman" w:hAnsi="Times New Roman"/>
          <w:lang w:val="fr-FR"/>
        </w:rPr>
        <w:t>’</w:t>
      </w:r>
      <w:r w:rsidRPr="00C40413">
        <w:rPr>
          <w:rFonts w:ascii="Times New Roman" w:hAnsi="Times New Roman"/>
          <w:lang w:val="fr-FR"/>
        </w:rPr>
        <w:t>usage chrétien, ce mot a trouvé une signification bien plus profonde. En réalité, l</w:t>
      </w:r>
      <w:r w:rsidR="00487336">
        <w:rPr>
          <w:rFonts w:ascii="Times New Roman" w:hAnsi="Times New Roman"/>
          <w:lang w:val="fr-FR"/>
        </w:rPr>
        <w:t>’</w:t>
      </w:r>
      <w:r w:rsidRPr="00C40413">
        <w:rPr>
          <w:rFonts w:ascii="Times New Roman" w:hAnsi="Times New Roman"/>
          <w:lang w:val="fr-FR"/>
        </w:rPr>
        <w:t>expression « envoi » se transforme en « mission ». Ce salut exprime de manière synthétique la nature missionnaire de l</w:t>
      </w:r>
      <w:r w:rsidR="00487336">
        <w:rPr>
          <w:rFonts w:ascii="Times New Roman" w:hAnsi="Times New Roman"/>
          <w:lang w:val="fr-FR"/>
        </w:rPr>
        <w:t>’</w:t>
      </w:r>
      <w:r w:rsidRPr="00C40413">
        <w:rPr>
          <w:rFonts w:ascii="Times New Roman" w:hAnsi="Times New Roman"/>
          <w:lang w:val="fr-FR"/>
        </w:rPr>
        <w:t>Église</w:t>
      </w:r>
      <w:r w:rsidR="00540535" w:rsidRPr="00C40413">
        <w:rPr>
          <w:rFonts w:ascii="Times New Roman" w:hAnsi="Times New Roman"/>
          <w:lang w:val="fr-FR"/>
        </w:rPr>
        <w:t>. (</w:t>
      </w:r>
      <w:proofErr w:type="spellStart"/>
      <w:r w:rsidR="00540535" w:rsidRPr="00C40413">
        <w:rPr>
          <w:rFonts w:ascii="Times New Roman" w:hAnsi="Times New Roman"/>
          <w:i/>
          <w:lang w:val="fr-FR"/>
        </w:rPr>
        <w:t>Sacramentum</w:t>
      </w:r>
      <w:proofErr w:type="spellEnd"/>
      <w:r w:rsidR="00540535" w:rsidRPr="00C40413">
        <w:rPr>
          <w:rFonts w:ascii="Times New Roman" w:hAnsi="Times New Roman"/>
          <w:i/>
          <w:lang w:val="fr-FR"/>
        </w:rPr>
        <w:t xml:space="preserve"> </w:t>
      </w:r>
      <w:proofErr w:type="spellStart"/>
      <w:r w:rsidR="00540535" w:rsidRPr="00C40413">
        <w:rPr>
          <w:rFonts w:ascii="Times New Roman" w:hAnsi="Times New Roman"/>
          <w:i/>
          <w:lang w:val="fr-FR"/>
        </w:rPr>
        <w:t>Caritatis</w:t>
      </w:r>
      <w:proofErr w:type="spellEnd"/>
      <w:r w:rsidR="00540535" w:rsidRPr="00C40413">
        <w:rPr>
          <w:rFonts w:ascii="Times New Roman" w:hAnsi="Times New Roman"/>
          <w:iCs/>
          <w:lang w:val="fr-FR"/>
        </w:rPr>
        <w:t xml:space="preserve"> </w:t>
      </w:r>
      <w:r w:rsidR="00540535" w:rsidRPr="00C40413">
        <w:rPr>
          <w:rFonts w:ascii="Times New Roman" w:hAnsi="Times New Roman"/>
          <w:lang w:val="fr-FR"/>
        </w:rPr>
        <w:t>51)</w:t>
      </w:r>
    </w:p>
    <w:p w14:paraId="560F4F3D" w14:textId="0E043598" w:rsidR="00245D56" w:rsidRPr="00C40413" w:rsidRDefault="00C64BDC" w:rsidP="00C40413">
      <w:pPr>
        <w:jc w:val="both"/>
        <w:rPr>
          <w:rFonts w:ascii="Times New Roman" w:hAnsi="Times New Roman"/>
          <w:lang w:val="fr-FR"/>
        </w:rPr>
      </w:pPr>
      <w:r w:rsidRPr="00C40413">
        <w:rPr>
          <w:rFonts w:ascii="Times New Roman" w:hAnsi="Times New Roman"/>
          <w:lang w:val="fr-FR"/>
        </w:rPr>
        <w:t>Prions donc, en conclusion, pour que, comme l</w:t>
      </w:r>
      <w:r w:rsidR="00487336">
        <w:rPr>
          <w:rFonts w:ascii="Times New Roman" w:hAnsi="Times New Roman"/>
          <w:lang w:val="fr-FR"/>
        </w:rPr>
        <w:t>’</w:t>
      </w:r>
      <w:r w:rsidRPr="00C40413">
        <w:rPr>
          <w:rFonts w:ascii="Times New Roman" w:hAnsi="Times New Roman"/>
          <w:lang w:val="fr-FR"/>
        </w:rPr>
        <w:t xml:space="preserve">a exprimé le </w:t>
      </w:r>
      <w:r w:rsidR="00C40413" w:rsidRPr="00C40413">
        <w:rPr>
          <w:rFonts w:ascii="Times New Roman" w:hAnsi="Times New Roman"/>
          <w:lang w:val="fr-FR"/>
        </w:rPr>
        <w:t>Pape Benoît XVI, « </w:t>
      </w:r>
      <w:r w:rsidRPr="00C40413">
        <w:rPr>
          <w:rFonts w:ascii="Times New Roman" w:hAnsi="Times New Roman"/>
          <w:lang w:val="fr-FR"/>
        </w:rPr>
        <w:t>Par l</w:t>
      </w:r>
      <w:r w:rsidR="00487336">
        <w:rPr>
          <w:rFonts w:ascii="Times New Roman" w:hAnsi="Times New Roman"/>
          <w:lang w:val="fr-FR"/>
        </w:rPr>
        <w:t>’</w:t>
      </w:r>
      <w:r w:rsidRPr="00C40413">
        <w:rPr>
          <w:rFonts w:ascii="Times New Roman" w:hAnsi="Times New Roman"/>
          <w:lang w:val="fr-FR"/>
        </w:rPr>
        <w:t>intercession de la Bienheureuse Vierge Marie, que l</w:t>
      </w:r>
      <w:r w:rsidR="00487336">
        <w:rPr>
          <w:rFonts w:ascii="Times New Roman" w:hAnsi="Times New Roman"/>
          <w:lang w:val="fr-FR"/>
        </w:rPr>
        <w:t>’</w:t>
      </w:r>
      <w:r w:rsidRPr="00C40413">
        <w:rPr>
          <w:rFonts w:ascii="Times New Roman" w:hAnsi="Times New Roman"/>
          <w:lang w:val="fr-FR"/>
        </w:rPr>
        <w:t>Esprit Saint allume en nous la même ardeur dont les disciples d</w:t>
      </w:r>
      <w:r w:rsidR="00487336">
        <w:rPr>
          <w:rFonts w:ascii="Times New Roman" w:hAnsi="Times New Roman"/>
          <w:lang w:val="fr-FR"/>
        </w:rPr>
        <w:t>’</w:t>
      </w:r>
      <w:r w:rsidRPr="00C40413">
        <w:rPr>
          <w:rFonts w:ascii="Times New Roman" w:hAnsi="Times New Roman"/>
          <w:lang w:val="fr-FR"/>
        </w:rPr>
        <w:t>Emmaüs firent l</w:t>
      </w:r>
      <w:r w:rsidR="00487336">
        <w:rPr>
          <w:rFonts w:ascii="Times New Roman" w:hAnsi="Times New Roman"/>
          <w:lang w:val="fr-FR"/>
        </w:rPr>
        <w:t>’</w:t>
      </w:r>
      <w:r w:rsidRPr="00C40413">
        <w:rPr>
          <w:rFonts w:ascii="Times New Roman" w:hAnsi="Times New Roman"/>
          <w:lang w:val="fr-FR"/>
        </w:rPr>
        <w:t xml:space="preserve">expérience (cf. </w:t>
      </w:r>
      <w:proofErr w:type="spellStart"/>
      <w:r w:rsidRPr="00C40413">
        <w:rPr>
          <w:rFonts w:ascii="Times New Roman" w:hAnsi="Times New Roman"/>
          <w:i/>
          <w:iCs/>
          <w:lang w:val="fr-FR"/>
        </w:rPr>
        <w:t>Lc</w:t>
      </w:r>
      <w:proofErr w:type="spellEnd"/>
      <w:r w:rsidRPr="00C40413">
        <w:rPr>
          <w:rFonts w:ascii="Times New Roman" w:hAnsi="Times New Roman"/>
          <w:i/>
          <w:iCs/>
          <w:lang w:val="fr-FR"/>
        </w:rPr>
        <w:t xml:space="preserve"> </w:t>
      </w:r>
      <w:r w:rsidR="00C5671E">
        <w:rPr>
          <w:rFonts w:ascii="Times New Roman" w:hAnsi="Times New Roman"/>
          <w:lang w:val="fr-FR"/>
        </w:rPr>
        <w:t>24,</w:t>
      </w:r>
      <w:r w:rsidRPr="00C5671E">
        <w:rPr>
          <w:rFonts w:ascii="Times New Roman" w:hAnsi="Times New Roman"/>
          <w:lang w:val="fr-FR"/>
        </w:rPr>
        <w:t>13-35</w:t>
      </w:r>
      <w:r w:rsidRPr="00C40413">
        <w:rPr>
          <w:rFonts w:ascii="Times New Roman" w:hAnsi="Times New Roman"/>
          <w:lang w:val="fr-FR"/>
        </w:rPr>
        <w:t>) et qu</w:t>
      </w:r>
      <w:r w:rsidR="00487336">
        <w:rPr>
          <w:rFonts w:ascii="Times New Roman" w:hAnsi="Times New Roman"/>
          <w:lang w:val="fr-FR"/>
        </w:rPr>
        <w:t>’</w:t>
      </w:r>
      <w:r w:rsidRPr="00C40413">
        <w:rPr>
          <w:rFonts w:ascii="Times New Roman" w:hAnsi="Times New Roman"/>
          <w:lang w:val="fr-FR"/>
        </w:rPr>
        <w:t>il renouvelle dans notre vie l</w:t>
      </w:r>
      <w:r w:rsidR="00487336">
        <w:rPr>
          <w:rFonts w:ascii="Times New Roman" w:hAnsi="Times New Roman"/>
          <w:lang w:val="fr-FR"/>
        </w:rPr>
        <w:t>’</w:t>
      </w:r>
      <w:r w:rsidRPr="00C40413">
        <w:rPr>
          <w:rFonts w:ascii="Times New Roman" w:hAnsi="Times New Roman"/>
          <w:lang w:val="fr-FR"/>
        </w:rPr>
        <w:t xml:space="preserve">émerveillement eucharistique pour la splendeur et la beauté qui resplendissent dans le rite liturgique, signe efficace </w:t>
      </w:r>
      <w:r w:rsidRPr="00C40413">
        <w:rPr>
          <w:rFonts w:ascii="Times New Roman" w:hAnsi="Times New Roman"/>
          <w:lang w:val="fr-FR"/>
        </w:rPr>
        <w:lastRenderedPageBreak/>
        <w:t>de la beauté infinie elle-même du saint mystère de Dieu</w:t>
      </w:r>
      <w:r w:rsidR="00C40413" w:rsidRPr="00C40413">
        <w:rPr>
          <w:rFonts w:ascii="Times New Roman" w:hAnsi="Times New Roman"/>
          <w:lang w:val="fr-FR"/>
        </w:rPr>
        <w:t> »</w:t>
      </w:r>
      <w:r w:rsidR="000848B0">
        <w:rPr>
          <w:rFonts w:ascii="Times New Roman" w:hAnsi="Times New Roman"/>
          <w:lang w:val="fr-FR"/>
        </w:rPr>
        <w:t xml:space="preserve"> </w:t>
      </w:r>
      <w:r w:rsidRPr="00C40413">
        <w:rPr>
          <w:rFonts w:ascii="Times New Roman" w:hAnsi="Times New Roman"/>
          <w:lang w:val="fr-FR"/>
        </w:rPr>
        <w:t>(</w:t>
      </w:r>
      <w:proofErr w:type="spellStart"/>
      <w:r w:rsidRPr="00C40413">
        <w:rPr>
          <w:rFonts w:ascii="Times New Roman" w:hAnsi="Times New Roman"/>
          <w:i/>
          <w:iCs/>
          <w:lang w:val="fr-FR"/>
        </w:rPr>
        <w:t>Sacramentum</w:t>
      </w:r>
      <w:proofErr w:type="spellEnd"/>
      <w:r w:rsidRPr="00C40413">
        <w:rPr>
          <w:rFonts w:ascii="Times New Roman" w:hAnsi="Times New Roman"/>
          <w:i/>
          <w:iCs/>
          <w:lang w:val="fr-FR"/>
        </w:rPr>
        <w:t xml:space="preserve"> </w:t>
      </w:r>
      <w:proofErr w:type="spellStart"/>
      <w:r w:rsidRPr="00C40413">
        <w:rPr>
          <w:rFonts w:ascii="Times New Roman" w:hAnsi="Times New Roman"/>
          <w:i/>
          <w:iCs/>
          <w:lang w:val="fr-FR"/>
        </w:rPr>
        <w:t>Caritatis</w:t>
      </w:r>
      <w:proofErr w:type="spellEnd"/>
      <w:r w:rsidRPr="00C40413">
        <w:rPr>
          <w:rFonts w:ascii="Times New Roman" w:hAnsi="Times New Roman"/>
          <w:i/>
          <w:iCs/>
          <w:lang w:val="fr-FR"/>
        </w:rPr>
        <w:t xml:space="preserve"> </w:t>
      </w:r>
      <w:r w:rsidRPr="00C40413">
        <w:rPr>
          <w:rFonts w:ascii="Times New Roman" w:hAnsi="Times New Roman"/>
          <w:lang w:val="fr-FR"/>
        </w:rPr>
        <w:t>97). Prions pour que nous puissions tous accueillir toujours avec jo</w:t>
      </w:r>
      <w:r w:rsidR="00C40413" w:rsidRPr="00C40413">
        <w:rPr>
          <w:rFonts w:ascii="Times New Roman" w:hAnsi="Times New Roman"/>
          <w:lang w:val="fr-FR"/>
        </w:rPr>
        <w:t>ie et gratitude le don du Pain « </w:t>
      </w:r>
      <w:r w:rsidRPr="00C40413">
        <w:rPr>
          <w:rFonts w:ascii="Times New Roman" w:hAnsi="Times New Roman"/>
          <w:lang w:val="fr-FR"/>
        </w:rPr>
        <w:t>complet</w:t>
      </w:r>
      <w:r w:rsidR="00C40413" w:rsidRPr="00C40413">
        <w:rPr>
          <w:rFonts w:ascii="Times New Roman" w:hAnsi="Times New Roman"/>
          <w:lang w:val="fr-FR"/>
        </w:rPr>
        <w:t> »</w:t>
      </w:r>
      <w:r w:rsidRPr="00C40413">
        <w:rPr>
          <w:rFonts w:ascii="Times New Roman" w:hAnsi="Times New Roman"/>
          <w:lang w:val="fr-FR"/>
        </w:rPr>
        <w:t xml:space="preserve"> que Jésus nous offre dans chaque célébration eucharistique, le Pain de sa Parole et de son Corps et de son Sang, afin de le partager avec les autres dans notre vie, en proclamant la mort et la résurrection du Seigneur, </w:t>
      </w:r>
      <w:r w:rsidR="00C40413" w:rsidRPr="00C40413">
        <w:rPr>
          <w:rFonts w:ascii="Times New Roman" w:hAnsi="Times New Roman"/>
          <w:lang w:val="fr-FR"/>
        </w:rPr>
        <w:t>« </w:t>
      </w:r>
      <w:r w:rsidRPr="00C40413">
        <w:rPr>
          <w:rFonts w:ascii="Times New Roman" w:hAnsi="Times New Roman"/>
          <w:lang w:val="fr-FR"/>
        </w:rPr>
        <w:t>jusqu</w:t>
      </w:r>
      <w:r w:rsidR="00487336">
        <w:rPr>
          <w:rFonts w:ascii="Times New Roman" w:hAnsi="Times New Roman"/>
          <w:lang w:val="fr-FR"/>
        </w:rPr>
        <w:t>’</w:t>
      </w:r>
      <w:r w:rsidRPr="00C40413">
        <w:rPr>
          <w:rFonts w:ascii="Times New Roman" w:hAnsi="Times New Roman"/>
          <w:lang w:val="fr-FR"/>
        </w:rPr>
        <w:t>à ce qu</w:t>
      </w:r>
      <w:r w:rsidR="00487336">
        <w:rPr>
          <w:rFonts w:ascii="Times New Roman" w:hAnsi="Times New Roman"/>
          <w:lang w:val="fr-FR"/>
        </w:rPr>
        <w:t>’</w:t>
      </w:r>
      <w:r w:rsidRPr="00C40413">
        <w:rPr>
          <w:rFonts w:ascii="Times New Roman" w:hAnsi="Times New Roman"/>
          <w:lang w:val="fr-FR"/>
        </w:rPr>
        <w:t>il vienne</w:t>
      </w:r>
      <w:r w:rsidR="00C40413" w:rsidRPr="00C40413">
        <w:rPr>
          <w:rFonts w:ascii="Times New Roman" w:hAnsi="Times New Roman"/>
          <w:lang w:val="fr-FR"/>
        </w:rPr>
        <w:t> »</w:t>
      </w:r>
      <w:r w:rsidRPr="00C40413">
        <w:rPr>
          <w:rFonts w:ascii="Times New Roman" w:hAnsi="Times New Roman"/>
          <w:lang w:val="fr-FR"/>
        </w:rPr>
        <w:t xml:space="preserve">.  </w:t>
      </w:r>
    </w:p>
    <w:sectPr w:rsidR="00245D56" w:rsidRPr="00C40413"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39E30" w14:textId="77777777" w:rsidR="004D5AAD" w:rsidRDefault="004D5AAD" w:rsidP="00C21FFE">
      <w:r>
        <w:separator/>
      </w:r>
    </w:p>
  </w:endnote>
  <w:endnote w:type="continuationSeparator" w:id="0">
    <w:p w14:paraId="4B0BC9DA" w14:textId="77777777" w:rsidR="004D5AAD" w:rsidRDefault="004D5AAD" w:rsidP="00C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1E33A" w14:textId="77777777" w:rsidR="004D5AAD" w:rsidRDefault="004D5AAD" w:rsidP="00C21FFE">
      <w:r>
        <w:separator/>
      </w:r>
    </w:p>
  </w:footnote>
  <w:footnote w:type="continuationSeparator" w:id="0">
    <w:p w14:paraId="1DB28E75" w14:textId="77777777" w:rsidR="004D5AAD" w:rsidRDefault="004D5AAD" w:rsidP="00C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422D3" w14:textId="3348EA6A" w:rsidR="005F71B5" w:rsidRPr="005F71B5" w:rsidRDefault="005F71B5" w:rsidP="005F71B5">
    <w:pPr>
      <w:pBdr>
        <w:bottom w:val="single" w:sz="4" w:space="1" w:color="auto"/>
      </w:pBdr>
      <w:tabs>
        <w:tab w:val="left" w:pos="3896"/>
        <w:tab w:val="center" w:pos="4819"/>
        <w:tab w:val="right" w:pos="9638"/>
      </w:tabs>
      <w:rPr>
        <w:rFonts w:ascii="Times New Roman" w:eastAsia="Times New Roman" w:hAnsi="Times New Roman"/>
        <w:lang w:val="fr-FR" w:eastAsia="it-IT"/>
      </w:rPr>
    </w:pPr>
    <w:r w:rsidRPr="005F71B5">
      <w:rPr>
        <w:rFonts w:ascii="Times New Roman" w:eastAsia="Times New Roman" w:hAnsi="Times New Roman"/>
        <w:i/>
        <w:sz w:val="16"/>
        <w:szCs w:val="16"/>
        <w:lang w:val="fr-FR" w:eastAsia="it-IT"/>
      </w:rPr>
      <w:t xml:space="preserve">Nguyen – Année C – Commentaire </w:t>
    </w:r>
    <w:r w:rsidRPr="005F71B5">
      <w:rPr>
        <w:rFonts w:ascii="Times New Roman" w:eastAsia="Times New Roman" w:hAnsi="Times New Roman"/>
        <w:bCs/>
        <w:i/>
        <w:sz w:val="16"/>
        <w:szCs w:val="16"/>
        <w:lang w:val="fr-FR" w:eastAsia="it-IT"/>
      </w:rPr>
      <w:t>Solennité du Saint Sacrement</w:t>
    </w:r>
    <w:r w:rsidRPr="005F71B5">
      <w:rPr>
        <w:rFonts w:ascii="Times New Roman" w:eastAsia="Times New Roman" w:hAnsi="Times New Roman"/>
        <w:b/>
        <w:bCs/>
        <w:i/>
        <w:sz w:val="16"/>
        <w:szCs w:val="16"/>
        <w:lang w:val="fr-FR" w:eastAsia="it-IT"/>
      </w:rPr>
      <w:t xml:space="preserve"> </w:t>
    </w:r>
    <w:r w:rsidRPr="005F71B5">
      <w:rPr>
        <w:rFonts w:ascii="Times New Roman" w:eastAsia="Times New Roman" w:hAnsi="Times New Roman"/>
        <w:i/>
        <w:sz w:val="16"/>
        <w:szCs w:val="16"/>
        <w:lang w:val="fr-FR" w:eastAsia="it-IT"/>
      </w:rPr>
      <w:tab/>
    </w:r>
    <w:r w:rsidRPr="005F71B5">
      <w:rPr>
        <w:rFonts w:ascii="Times New Roman" w:eastAsia="Times New Roman" w:hAnsi="Times New Roman"/>
        <w:i/>
        <w:sz w:val="16"/>
        <w:szCs w:val="16"/>
        <w:lang w:val="fr-FR"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5F71B5">
          <w:rPr>
            <w:rFonts w:ascii="Times New Roman" w:eastAsia="Times New Roman" w:hAnsi="Times New Roman"/>
            <w:sz w:val="20"/>
            <w:szCs w:val="20"/>
            <w:lang w:eastAsia="it-IT"/>
          </w:rPr>
          <w:fldChar w:fldCharType="begin"/>
        </w:r>
        <w:r w:rsidRPr="005F71B5">
          <w:rPr>
            <w:rFonts w:ascii="Times New Roman" w:eastAsia="Times New Roman" w:hAnsi="Times New Roman"/>
            <w:sz w:val="20"/>
            <w:szCs w:val="20"/>
            <w:lang w:val="fr-FR" w:eastAsia="it-IT"/>
          </w:rPr>
          <w:instrText>PAGE   \* MERGEFORMAT</w:instrText>
        </w:r>
        <w:r w:rsidRPr="005F71B5">
          <w:rPr>
            <w:rFonts w:ascii="Times New Roman" w:eastAsia="Times New Roman" w:hAnsi="Times New Roman"/>
            <w:sz w:val="20"/>
            <w:szCs w:val="20"/>
            <w:lang w:eastAsia="it-IT"/>
          </w:rPr>
          <w:fldChar w:fldCharType="separate"/>
        </w:r>
        <w:r w:rsidR="00C5671E" w:rsidRPr="00C5671E">
          <w:rPr>
            <w:rFonts w:ascii="Times New Roman" w:eastAsia="Times New Roman" w:hAnsi="Times New Roman"/>
            <w:noProof/>
            <w:sz w:val="20"/>
            <w:szCs w:val="20"/>
            <w:lang w:val="fr-FR" w:eastAsia="it-IT"/>
          </w:rPr>
          <w:t>2</w:t>
        </w:r>
        <w:r w:rsidRPr="005F71B5">
          <w:rPr>
            <w:rFonts w:ascii="Times New Roman" w:eastAsia="Times New Roman" w:hAnsi="Times New Roman"/>
            <w:sz w:val="20"/>
            <w:szCs w:val="20"/>
            <w:lang w:eastAsia="it-IT"/>
          </w:rPr>
          <w:fldChar w:fldCharType="end"/>
        </w:r>
      </w:sdtContent>
    </w:sdt>
  </w:p>
  <w:p w14:paraId="332F71A5" w14:textId="77777777" w:rsidR="00682DB9" w:rsidRPr="005F71B5" w:rsidRDefault="00682DB9" w:rsidP="005F71B5">
    <w:pPr>
      <w:pStyle w:val="Intestazione"/>
      <w:jc w:val="cent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41"/>
    <w:rsid w:val="000140CA"/>
    <w:rsid w:val="0001501D"/>
    <w:rsid w:val="000248CC"/>
    <w:rsid w:val="00024DD8"/>
    <w:rsid w:val="00025579"/>
    <w:rsid w:val="00033AAA"/>
    <w:rsid w:val="000848B0"/>
    <w:rsid w:val="00086B0F"/>
    <w:rsid w:val="00097EC4"/>
    <w:rsid w:val="000C7812"/>
    <w:rsid w:val="000D0E18"/>
    <w:rsid w:val="000E3779"/>
    <w:rsid w:val="000F7EDA"/>
    <w:rsid w:val="001019C1"/>
    <w:rsid w:val="00102687"/>
    <w:rsid w:val="00111420"/>
    <w:rsid w:val="00115F6C"/>
    <w:rsid w:val="00155B25"/>
    <w:rsid w:val="001756D1"/>
    <w:rsid w:val="00177933"/>
    <w:rsid w:val="00195F6E"/>
    <w:rsid w:val="001A79CF"/>
    <w:rsid w:val="001C37AA"/>
    <w:rsid w:val="001C6AA5"/>
    <w:rsid w:val="001E367B"/>
    <w:rsid w:val="00211FC7"/>
    <w:rsid w:val="00212BDD"/>
    <w:rsid w:val="00227842"/>
    <w:rsid w:val="00242988"/>
    <w:rsid w:val="00245D56"/>
    <w:rsid w:val="00246575"/>
    <w:rsid w:val="00250D9C"/>
    <w:rsid w:val="002623ED"/>
    <w:rsid w:val="002643F1"/>
    <w:rsid w:val="00294E41"/>
    <w:rsid w:val="002A5D5C"/>
    <w:rsid w:val="002B419D"/>
    <w:rsid w:val="002D3769"/>
    <w:rsid w:val="002F4451"/>
    <w:rsid w:val="0030312A"/>
    <w:rsid w:val="00303409"/>
    <w:rsid w:val="003148D1"/>
    <w:rsid w:val="00331EDE"/>
    <w:rsid w:val="00341963"/>
    <w:rsid w:val="00346B11"/>
    <w:rsid w:val="003579EA"/>
    <w:rsid w:val="0036266F"/>
    <w:rsid w:val="00370A5C"/>
    <w:rsid w:val="003A264F"/>
    <w:rsid w:val="003C131D"/>
    <w:rsid w:val="003E59F6"/>
    <w:rsid w:val="00411265"/>
    <w:rsid w:val="00431505"/>
    <w:rsid w:val="00456C65"/>
    <w:rsid w:val="00472044"/>
    <w:rsid w:val="00472337"/>
    <w:rsid w:val="00487336"/>
    <w:rsid w:val="004A5939"/>
    <w:rsid w:val="004B7E9C"/>
    <w:rsid w:val="004C1CFA"/>
    <w:rsid w:val="004C7294"/>
    <w:rsid w:val="004D5AAD"/>
    <w:rsid w:val="004E4FBC"/>
    <w:rsid w:val="004F18C0"/>
    <w:rsid w:val="004F2CDA"/>
    <w:rsid w:val="004F3E4F"/>
    <w:rsid w:val="00505C51"/>
    <w:rsid w:val="005359E5"/>
    <w:rsid w:val="00537C86"/>
    <w:rsid w:val="00540535"/>
    <w:rsid w:val="005A7D07"/>
    <w:rsid w:val="005B171E"/>
    <w:rsid w:val="005B2ABB"/>
    <w:rsid w:val="005C3744"/>
    <w:rsid w:val="005C61BD"/>
    <w:rsid w:val="005E383D"/>
    <w:rsid w:val="005F6125"/>
    <w:rsid w:val="005F71B5"/>
    <w:rsid w:val="006259BC"/>
    <w:rsid w:val="0063266B"/>
    <w:rsid w:val="00633D3A"/>
    <w:rsid w:val="00633D5F"/>
    <w:rsid w:val="0066085B"/>
    <w:rsid w:val="0066162A"/>
    <w:rsid w:val="00671BA7"/>
    <w:rsid w:val="00674BCB"/>
    <w:rsid w:val="00682DB9"/>
    <w:rsid w:val="00694304"/>
    <w:rsid w:val="006C0721"/>
    <w:rsid w:val="006D4BD6"/>
    <w:rsid w:val="006E32E8"/>
    <w:rsid w:val="006E3C1F"/>
    <w:rsid w:val="006E4BF4"/>
    <w:rsid w:val="006F61FB"/>
    <w:rsid w:val="007207E2"/>
    <w:rsid w:val="00737F54"/>
    <w:rsid w:val="00756A1A"/>
    <w:rsid w:val="00764BEE"/>
    <w:rsid w:val="00787C29"/>
    <w:rsid w:val="007940A1"/>
    <w:rsid w:val="0079414B"/>
    <w:rsid w:val="00797C2D"/>
    <w:rsid w:val="007B6ECA"/>
    <w:rsid w:val="007C62FD"/>
    <w:rsid w:val="007D0118"/>
    <w:rsid w:val="007D3E76"/>
    <w:rsid w:val="007D63FC"/>
    <w:rsid w:val="007E3A9C"/>
    <w:rsid w:val="0080086A"/>
    <w:rsid w:val="00801B8D"/>
    <w:rsid w:val="008216C0"/>
    <w:rsid w:val="00830E3B"/>
    <w:rsid w:val="0083351F"/>
    <w:rsid w:val="008406C1"/>
    <w:rsid w:val="00851A0C"/>
    <w:rsid w:val="00860939"/>
    <w:rsid w:val="008A46DA"/>
    <w:rsid w:val="008D035E"/>
    <w:rsid w:val="008E1891"/>
    <w:rsid w:val="008E6622"/>
    <w:rsid w:val="00903EB9"/>
    <w:rsid w:val="0093565F"/>
    <w:rsid w:val="00935FDB"/>
    <w:rsid w:val="00950ACF"/>
    <w:rsid w:val="00952D9D"/>
    <w:rsid w:val="009606A9"/>
    <w:rsid w:val="00970D5F"/>
    <w:rsid w:val="0098242D"/>
    <w:rsid w:val="009859AD"/>
    <w:rsid w:val="00992BD0"/>
    <w:rsid w:val="009B2921"/>
    <w:rsid w:val="009B38FB"/>
    <w:rsid w:val="009B4091"/>
    <w:rsid w:val="009D06C0"/>
    <w:rsid w:val="009D1D8B"/>
    <w:rsid w:val="009D6F8E"/>
    <w:rsid w:val="009E70A4"/>
    <w:rsid w:val="00A01E19"/>
    <w:rsid w:val="00A100A6"/>
    <w:rsid w:val="00A242F7"/>
    <w:rsid w:val="00A35EC9"/>
    <w:rsid w:val="00A550EC"/>
    <w:rsid w:val="00A61E6C"/>
    <w:rsid w:val="00A745EA"/>
    <w:rsid w:val="00A76625"/>
    <w:rsid w:val="00A90E8C"/>
    <w:rsid w:val="00A946CF"/>
    <w:rsid w:val="00A97F9A"/>
    <w:rsid w:val="00AA42B9"/>
    <w:rsid w:val="00AA532E"/>
    <w:rsid w:val="00AA7039"/>
    <w:rsid w:val="00AC4228"/>
    <w:rsid w:val="00AD2037"/>
    <w:rsid w:val="00AD2A66"/>
    <w:rsid w:val="00AD38CA"/>
    <w:rsid w:val="00B016F3"/>
    <w:rsid w:val="00B10931"/>
    <w:rsid w:val="00B12670"/>
    <w:rsid w:val="00B23AF2"/>
    <w:rsid w:val="00B3295A"/>
    <w:rsid w:val="00B5596E"/>
    <w:rsid w:val="00B82B82"/>
    <w:rsid w:val="00B938E3"/>
    <w:rsid w:val="00B93C87"/>
    <w:rsid w:val="00B94AA9"/>
    <w:rsid w:val="00B95AE9"/>
    <w:rsid w:val="00B95E78"/>
    <w:rsid w:val="00BB3CF6"/>
    <w:rsid w:val="00BD0F4D"/>
    <w:rsid w:val="00BE2600"/>
    <w:rsid w:val="00BE365F"/>
    <w:rsid w:val="00C03654"/>
    <w:rsid w:val="00C05343"/>
    <w:rsid w:val="00C14D79"/>
    <w:rsid w:val="00C21FFE"/>
    <w:rsid w:val="00C31ED6"/>
    <w:rsid w:val="00C364C5"/>
    <w:rsid w:val="00C40413"/>
    <w:rsid w:val="00C5671E"/>
    <w:rsid w:val="00C63279"/>
    <w:rsid w:val="00C634FE"/>
    <w:rsid w:val="00C64BDC"/>
    <w:rsid w:val="00C96183"/>
    <w:rsid w:val="00CA577A"/>
    <w:rsid w:val="00CC3C8F"/>
    <w:rsid w:val="00CC6DA7"/>
    <w:rsid w:val="00CF07AA"/>
    <w:rsid w:val="00D21A3A"/>
    <w:rsid w:val="00D33ABE"/>
    <w:rsid w:val="00D43BB9"/>
    <w:rsid w:val="00D5488D"/>
    <w:rsid w:val="00D6368B"/>
    <w:rsid w:val="00D63AC9"/>
    <w:rsid w:val="00D95BF6"/>
    <w:rsid w:val="00DA55DE"/>
    <w:rsid w:val="00DB2887"/>
    <w:rsid w:val="00DC5AC7"/>
    <w:rsid w:val="00E17691"/>
    <w:rsid w:val="00E234A2"/>
    <w:rsid w:val="00E360BC"/>
    <w:rsid w:val="00E5017F"/>
    <w:rsid w:val="00E5755E"/>
    <w:rsid w:val="00E67E30"/>
    <w:rsid w:val="00E701F8"/>
    <w:rsid w:val="00E7795E"/>
    <w:rsid w:val="00E8035C"/>
    <w:rsid w:val="00E83973"/>
    <w:rsid w:val="00EB0FE9"/>
    <w:rsid w:val="00EB4EFA"/>
    <w:rsid w:val="00ED6D06"/>
    <w:rsid w:val="00EE0A50"/>
    <w:rsid w:val="00EE3950"/>
    <w:rsid w:val="00EE795C"/>
    <w:rsid w:val="00EF2757"/>
    <w:rsid w:val="00F17B14"/>
    <w:rsid w:val="00F22070"/>
    <w:rsid w:val="00F62B8E"/>
    <w:rsid w:val="00F65F29"/>
    <w:rsid w:val="00F669EF"/>
    <w:rsid w:val="00F67E41"/>
    <w:rsid w:val="00F71F20"/>
    <w:rsid w:val="00F828A5"/>
    <w:rsid w:val="00F86314"/>
    <w:rsid w:val="00F916C6"/>
    <w:rsid w:val="00FA1600"/>
    <w:rsid w:val="00FA3A80"/>
    <w:rsid w:val="00FB1D24"/>
    <w:rsid w:val="00FB71A5"/>
    <w:rsid w:val="00FE7AEE"/>
    <w:rsid w:val="00FF0565"/>
    <w:rsid w:val="00FF1AEB"/>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AA98F1"/>
  <w15:docId w15:val="{E1D589A8-B896-488E-A189-9FA25B5B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paragraph" w:styleId="Titolo1">
    <w:name w:val="heading 1"/>
    <w:basedOn w:val="Normale"/>
    <w:next w:val="Normale"/>
    <w:link w:val="Titolo1Carattere"/>
    <w:uiPriority w:val="9"/>
    <w:qFormat/>
    <w:rsid w:val="005F71B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C21FFE"/>
    <w:pPr>
      <w:tabs>
        <w:tab w:val="center" w:pos="4819"/>
        <w:tab w:val="right" w:pos="9638"/>
      </w:tabs>
    </w:pPr>
  </w:style>
  <w:style w:type="character" w:customStyle="1" w:styleId="IntestazioneCarattere">
    <w:name w:val="Intestazione Carattere"/>
    <w:basedOn w:val="Carpredefinitoparagrafo"/>
    <w:link w:val="Intestazione"/>
    <w:uiPriority w:val="99"/>
    <w:rsid w:val="00C21FFE"/>
    <w:rPr>
      <w:sz w:val="24"/>
      <w:szCs w:val="24"/>
      <w:lang w:eastAsia="en-US"/>
    </w:rPr>
  </w:style>
  <w:style w:type="paragraph" w:styleId="Pidipagina">
    <w:name w:val="footer"/>
    <w:basedOn w:val="Normale"/>
    <w:link w:val="PidipaginaCarattere"/>
    <w:uiPriority w:val="99"/>
    <w:unhideWhenUsed/>
    <w:rsid w:val="00C21FFE"/>
    <w:pPr>
      <w:tabs>
        <w:tab w:val="center" w:pos="4819"/>
        <w:tab w:val="right" w:pos="9638"/>
      </w:tabs>
    </w:pPr>
  </w:style>
  <w:style w:type="character" w:customStyle="1" w:styleId="PidipaginaCarattere">
    <w:name w:val="Piè di pagina Carattere"/>
    <w:basedOn w:val="Carpredefinitoparagrafo"/>
    <w:link w:val="Pidipagina"/>
    <w:uiPriority w:val="99"/>
    <w:rsid w:val="00C21FFE"/>
    <w:rPr>
      <w:sz w:val="24"/>
      <w:szCs w:val="24"/>
      <w:lang w:eastAsia="en-US"/>
    </w:rPr>
  </w:style>
  <w:style w:type="paragraph" w:styleId="Paragrafoelenco">
    <w:name w:val="List Paragraph"/>
    <w:basedOn w:val="Normale"/>
    <w:uiPriority w:val="34"/>
    <w:qFormat/>
    <w:rsid w:val="004F3E4F"/>
    <w:pPr>
      <w:ind w:left="720"/>
      <w:contextualSpacing/>
    </w:pPr>
  </w:style>
  <w:style w:type="paragraph" w:styleId="Testofumetto">
    <w:name w:val="Balloon Text"/>
    <w:basedOn w:val="Normale"/>
    <w:link w:val="TestofumettoCarattere"/>
    <w:uiPriority w:val="99"/>
    <w:semiHidden/>
    <w:unhideWhenUsed/>
    <w:rsid w:val="00250D9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0D9C"/>
    <w:rPr>
      <w:rFonts w:ascii="Segoe UI" w:hAnsi="Segoe UI" w:cs="Segoe UI"/>
      <w:sz w:val="18"/>
      <w:szCs w:val="18"/>
      <w:lang w:eastAsia="en-US"/>
    </w:rPr>
  </w:style>
  <w:style w:type="character" w:styleId="Rimandocommento">
    <w:name w:val="annotation reference"/>
    <w:basedOn w:val="Carpredefinitoparagrafo"/>
    <w:uiPriority w:val="99"/>
    <w:semiHidden/>
    <w:unhideWhenUsed/>
    <w:rsid w:val="0066085B"/>
    <w:rPr>
      <w:sz w:val="16"/>
      <w:szCs w:val="16"/>
    </w:rPr>
  </w:style>
  <w:style w:type="paragraph" w:styleId="Testocommento">
    <w:name w:val="annotation text"/>
    <w:basedOn w:val="Normale"/>
    <w:link w:val="TestocommentoCarattere"/>
    <w:uiPriority w:val="99"/>
    <w:semiHidden/>
    <w:unhideWhenUsed/>
    <w:rsid w:val="0066085B"/>
    <w:rPr>
      <w:sz w:val="20"/>
      <w:szCs w:val="20"/>
    </w:rPr>
  </w:style>
  <w:style w:type="character" w:customStyle="1" w:styleId="TestocommentoCarattere">
    <w:name w:val="Testo commento Carattere"/>
    <w:basedOn w:val="Carpredefinitoparagrafo"/>
    <w:link w:val="Testocommento"/>
    <w:uiPriority w:val="99"/>
    <w:semiHidden/>
    <w:rsid w:val="0066085B"/>
    <w:rPr>
      <w:lang w:eastAsia="en-US"/>
    </w:rPr>
  </w:style>
  <w:style w:type="paragraph" w:styleId="Soggettocommento">
    <w:name w:val="annotation subject"/>
    <w:basedOn w:val="Testocommento"/>
    <w:next w:val="Testocommento"/>
    <w:link w:val="SoggettocommentoCarattere"/>
    <w:uiPriority w:val="99"/>
    <w:semiHidden/>
    <w:unhideWhenUsed/>
    <w:rsid w:val="0066085B"/>
    <w:rPr>
      <w:b/>
      <w:bCs/>
    </w:rPr>
  </w:style>
  <w:style w:type="character" w:customStyle="1" w:styleId="SoggettocommentoCarattere">
    <w:name w:val="Soggetto commento Carattere"/>
    <w:basedOn w:val="TestocommentoCarattere"/>
    <w:link w:val="Soggettocommento"/>
    <w:uiPriority w:val="99"/>
    <w:semiHidden/>
    <w:rsid w:val="0066085B"/>
    <w:rPr>
      <w:b/>
      <w:bCs/>
      <w:lang w:eastAsia="en-US"/>
    </w:rPr>
  </w:style>
  <w:style w:type="character" w:customStyle="1" w:styleId="Titolo1Carattere">
    <w:name w:val="Titolo 1 Carattere"/>
    <w:basedOn w:val="Carpredefinitoparagrafo"/>
    <w:link w:val="Titolo1"/>
    <w:uiPriority w:val="9"/>
    <w:rsid w:val="005F71B5"/>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8598">
      <w:bodyDiv w:val="1"/>
      <w:marLeft w:val="0"/>
      <w:marRight w:val="0"/>
      <w:marTop w:val="0"/>
      <w:marBottom w:val="0"/>
      <w:divBdr>
        <w:top w:val="none" w:sz="0" w:space="0" w:color="auto"/>
        <w:left w:val="none" w:sz="0" w:space="0" w:color="auto"/>
        <w:bottom w:val="none" w:sz="0" w:space="0" w:color="auto"/>
        <w:right w:val="none" w:sz="0" w:space="0" w:color="auto"/>
      </w:divBdr>
    </w:div>
    <w:div w:id="141506404">
      <w:bodyDiv w:val="1"/>
      <w:marLeft w:val="0"/>
      <w:marRight w:val="0"/>
      <w:marTop w:val="0"/>
      <w:marBottom w:val="0"/>
      <w:divBdr>
        <w:top w:val="none" w:sz="0" w:space="0" w:color="auto"/>
        <w:left w:val="none" w:sz="0" w:space="0" w:color="auto"/>
        <w:bottom w:val="none" w:sz="0" w:space="0" w:color="auto"/>
        <w:right w:val="none" w:sz="0" w:space="0" w:color="auto"/>
      </w:divBdr>
    </w:div>
    <w:div w:id="272327561">
      <w:bodyDiv w:val="1"/>
      <w:marLeft w:val="0"/>
      <w:marRight w:val="0"/>
      <w:marTop w:val="0"/>
      <w:marBottom w:val="0"/>
      <w:divBdr>
        <w:top w:val="none" w:sz="0" w:space="0" w:color="auto"/>
        <w:left w:val="none" w:sz="0" w:space="0" w:color="auto"/>
        <w:bottom w:val="none" w:sz="0" w:space="0" w:color="auto"/>
        <w:right w:val="none" w:sz="0" w:space="0" w:color="auto"/>
      </w:divBdr>
    </w:div>
    <w:div w:id="284390468">
      <w:bodyDiv w:val="1"/>
      <w:marLeft w:val="0"/>
      <w:marRight w:val="0"/>
      <w:marTop w:val="0"/>
      <w:marBottom w:val="0"/>
      <w:divBdr>
        <w:top w:val="none" w:sz="0" w:space="0" w:color="auto"/>
        <w:left w:val="none" w:sz="0" w:space="0" w:color="auto"/>
        <w:bottom w:val="none" w:sz="0" w:space="0" w:color="auto"/>
        <w:right w:val="none" w:sz="0" w:space="0" w:color="auto"/>
      </w:divBdr>
    </w:div>
    <w:div w:id="407075874">
      <w:bodyDiv w:val="1"/>
      <w:marLeft w:val="0"/>
      <w:marRight w:val="0"/>
      <w:marTop w:val="0"/>
      <w:marBottom w:val="0"/>
      <w:divBdr>
        <w:top w:val="none" w:sz="0" w:space="0" w:color="auto"/>
        <w:left w:val="none" w:sz="0" w:space="0" w:color="auto"/>
        <w:bottom w:val="none" w:sz="0" w:space="0" w:color="auto"/>
        <w:right w:val="none" w:sz="0" w:space="0" w:color="auto"/>
      </w:divBdr>
    </w:div>
    <w:div w:id="473569232">
      <w:bodyDiv w:val="1"/>
      <w:marLeft w:val="0"/>
      <w:marRight w:val="0"/>
      <w:marTop w:val="0"/>
      <w:marBottom w:val="0"/>
      <w:divBdr>
        <w:top w:val="none" w:sz="0" w:space="0" w:color="auto"/>
        <w:left w:val="none" w:sz="0" w:space="0" w:color="auto"/>
        <w:bottom w:val="none" w:sz="0" w:space="0" w:color="auto"/>
        <w:right w:val="none" w:sz="0" w:space="0" w:color="auto"/>
      </w:divBdr>
    </w:div>
    <w:div w:id="508762394">
      <w:bodyDiv w:val="1"/>
      <w:marLeft w:val="0"/>
      <w:marRight w:val="0"/>
      <w:marTop w:val="0"/>
      <w:marBottom w:val="0"/>
      <w:divBdr>
        <w:top w:val="none" w:sz="0" w:space="0" w:color="auto"/>
        <w:left w:val="none" w:sz="0" w:space="0" w:color="auto"/>
        <w:bottom w:val="none" w:sz="0" w:space="0" w:color="auto"/>
        <w:right w:val="none" w:sz="0" w:space="0" w:color="auto"/>
      </w:divBdr>
    </w:div>
    <w:div w:id="527136994">
      <w:bodyDiv w:val="1"/>
      <w:marLeft w:val="0"/>
      <w:marRight w:val="0"/>
      <w:marTop w:val="0"/>
      <w:marBottom w:val="0"/>
      <w:divBdr>
        <w:top w:val="none" w:sz="0" w:space="0" w:color="auto"/>
        <w:left w:val="none" w:sz="0" w:space="0" w:color="auto"/>
        <w:bottom w:val="none" w:sz="0" w:space="0" w:color="auto"/>
        <w:right w:val="none" w:sz="0" w:space="0" w:color="auto"/>
      </w:divBdr>
    </w:div>
    <w:div w:id="685862386">
      <w:bodyDiv w:val="1"/>
      <w:marLeft w:val="0"/>
      <w:marRight w:val="0"/>
      <w:marTop w:val="0"/>
      <w:marBottom w:val="0"/>
      <w:divBdr>
        <w:top w:val="none" w:sz="0" w:space="0" w:color="auto"/>
        <w:left w:val="none" w:sz="0" w:space="0" w:color="auto"/>
        <w:bottom w:val="none" w:sz="0" w:space="0" w:color="auto"/>
        <w:right w:val="none" w:sz="0" w:space="0" w:color="auto"/>
      </w:divBdr>
    </w:div>
    <w:div w:id="812674824">
      <w:bodyDiv w:val="1"/>
      <w:marLeft w:val="0"/>
      <w:marRight w:val="0"/>
      <w:marTop w:val="0"/>
      <w:marBottom w:val="0"/>
      <w:divBdr>
        <w:top w:val="none" w:sz="0" w:space="0" w:color="auto"/>
        <w:left w:val="none" w:sz="0" w:space="0" w:color="auto"/>
        <w:bottom w:val="none" w:sz="0" w:space="0" w:color="auto"/>
        <w:right w:val="none" w:sz="0" w:space="0" w:color="auto"/>
      </w:divBdr>
    </w:div>
    <w:div w:id="912424632">
      <w:bodyDiv w:val="1"/>
      <w:marLeft w:val="0"/>
      <w:marRight w:val="0"/>
      <w:marTop w:val="0"/>
      <w:marBottom w:val="0"/>
      <w:divBdr>
        <w:top w:val="none" w:sz="0" w:space="0" w:color="auto"/>
        <w:left w:val="none" w:sz="0" w:space="0" w:color="auto"/>
        <w:bottom w:val="none" w:sz="0" w:space="0" w:color="auto"/>
        <w:right w:val="none" w:sz="0" w:space="0" w:color="auto"/>
      </w:divBdr>
    </w:div>
    <w:div w:id="1022052693">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4297911">
      <w:bodyDiv w:val="1"/>
      <w:marLeft w:val="0"/>
      <w:marRight w:val="0"/>
      <w:marTop w:val="0"/>
      <w:marBottom w:val="0"/>
      <w:divBdr>
        <w:top w:val="none" w:sz="0" w:space="0" w:color="auto"/>
        <w:left w:val="none" w:sz="0" w:space="0" w:color="auto"/>
        <w:bottom w:val="none" w:sz="0" w:space="0" w:color="auto"/>
        <w:right w:val="none" w:sz="0" w:space="0" w:color="auto"/>
      </w:divBdr>
    </w:div>
    <w:div w:id="1136295726">
      <w:bodyDiv w:val="1"/>
      <w:marLeft w:val="0"/>
      <w:marRight w:val="0"/>
      <w:marTop w:val="0"/>
      <w:marBottom w:val="0"/>
      <w:divBdr>
        <w:top w:val="none" w:sz="0" w:space="0" w:color="auto"/>
        <w:left w:val="none" w:sz="0" w:space="0" w:color="auto"/>
        <w:bottom w:val="none" w:sz="0" w:space="0" w:color="auto"/>
        <w:right w:val="none" w:sz="0" w:space="0" w:color="auto"/>
      </w:divBdr>
    </w:div>
    <w:div w:id="1147673355">
      <w:bodyDiv w:val="1"/>
      <w:marLeft w:val="0"/>
      <w:marRight w:val="0"/>
      <w:marTop w:val="0"/>
      <w:marBottom w:val="0"/>
      <w:divBdr>
        <w:top w:val="none" w:sz="0" w:space="0" w:color="auto"/>
        <w:left w:val="none" w:sz="0" w:space="0" w:color="auto"/>
        <w:bottom w:val="none" w:sz="0" w:space="0" w:color="auto"/>
        <w:right w:val="none" w:sz="0" w:space="0" w:color="auto"/>
      </w:divBdr>
    </w:div>
    <w:div w:id="1235434100">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589003831">
      <w:bodyDiv w:val="1"/>
      <w:marLeft w:val="0"/>
      <w:marRight w:val="0"/>
      <w:marTop w:val="0"/>
      <w:marBottom w:val="0"/>
      <w:divBdr>
        <w:top w:val="none" w:sz="0" w:space="0" w:color="auto"/>
        <w:left w:val="none" w:sz="0" w:space="0" w:color="auto"/>
        <w:bottom w:val="none" w:sz="0" w:space="0" w:color="auto"/>
        <w:right w:val="none" w:sz="0" w:space="0" w:color="auto"/>
      </w:divBdr>
    </w:div>
    <w:div w:id="1701933626">
      <w:bodyDiv w:val="1"/>
      <w:marLeft w:val="0"/>
      <w:marRight w:val="0"/>
      <w:marTop w:val="0"/>
      <w:marBottom w:val="0"/>
      <w:divBdr>
        <w:top w:val="none" w:sz="0" w:space="0" w:color="auto"/>
        <w:left w:val="none" w:sz="0" w:space="0" w:color="auto"/>
        <w:bottom w:val="none" w:sz="0" w:space="0" w:color="auto"/>
        <w:right w:val="none" w:sz="0" w:space="0" w:color="auto"/>
      </w:divBdr>
    </w:div>
    <w:div w:id="1720937503">
      <w:bodyDiv w:val="1"/>
      <w:marLeft w:val="0"/>
      <w:marRight w:val="0"/>
      <w:marTop w:val="0"/>
      <w:marBottom w:val="0"/>
      <w:divBdr>
        <w:top w:val="none" w:sz="0" w:space="0" w:color="auto"/>
        <w:left w:val="none" w:sz="0" w:space="0" w:color="auto"/>
        <w:bottom w:val="none" w:sz="0" w:space="0" w:color="auto"/>
        <w:right w:val="none" w:sz="0" w:space="0" w:color="auto"/>
      </w:divBdr>
    </w:div>
    <w:div w:id="1850364841">
      <w:bodyDiv w:val="1"/>
      <w:marLeft w:val="0"/>
      <w:marRight w:val="0"/>
      <w:marTop w:val="0"/>
      <w:marBottom w:val="0"/>
      <w:divBdr>
        <w:top w:val="none" w:sz="0" w:space="0" w:color="auto"/>
        <w:left w:val="none" w:sz="0" w:space="0" w:color="auto"/>
        <w:bottom w:val="none" w:sz="0" w:space="0" w:color="auto"/>
        <w:right w:val="none" w:sz="0" w:space="0" w:color="auto"/>
      </w:divBdr>
    </w:div>
    <w:div w:id="1876770077">
      <w:bodyDiv w:val="1"/>
      <w:marLeft w:val="0"/>
      <w:marRight w:val="0"/>
      <w:marTop w:val="0"/>
      <w:marBottom w:val="0"/>
      <w:divBdr>
        <w:top w:val="none" w:sz="0" w:space="0" w:color="auto"/>
        <w:left w:val="none" w:sz="0" w:space="0" w:color="auto"/>
        <w:bottom w:val="none" w:sz="0" w:space="0" w:color="auto"/>
        <w:right w:val="none" w:sz="0" w:space="0" w:color="auto"/>
      </w:divBdr>
    </w:div>
    <w:div w:id="1969628198">
      <w:bodyDiv w:val="1"/>
      <w:marLeft w:val="0"/>
      <w:marRight w:val="0"/>
      <w:marTop w:val="0"/>
      <w:marBottom w:val="0"/>
      <w:divBdr>
        <w:top w:val="none" w:sz="0" w:space="0" w:color="auto"/>
        <w:left w:val="none" w:sz="0" w:space="0" w:color="auto"/>
        <w:bottom w:val="none" w:sz="0" w:space="0" w:color="auto"/>
        <w:right w:val="none" w:sz="0" w:space="0" w:color="auto"/>
      </w:divBdr>
    </w:div>
    <w:div w:id="2037148424">
      <w:bodyDiv w:val="1"/>
      <w:marLeft w:val="0"/>
      <w:marRight w:val="0"/>
      <w:marTop w:val="0"/>
      <w:marBottom w:val="0"/>
      <w:divBdr>
        <w:top w:val="none" w:sz="0" w:space="0" w:color="auto"/>
        <w:left w:val="none" w:sz="0" w:space="0" w:color="auto"/>
        <w:bottom w:val="none" w:sz="0" w:space="0" w:color="auto"/>
        <w:right w:val="none" w:sz="0" w:space="0" w:color="auto"/>
      </w:divBdr>
    </w:div>
    <w:div w:id="213143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1928</Words>
  <Characters>10991</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12894</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Rev. Dinh Anh Nhue Nguyen O.F.M. Conv.</cp:lastModifiedBy>
  <cp:revision>6</cp:revision>
  <dcterms:created xsi:type="dcterms:W3CDTF">2022-06-14T15:28:00Z</dcterms:created>
  <dcterms:modified xsi:type="dcterms:W3CDTF">2022-06-14T15:47:00Z</dcterms:modified>
</cp:coreProperties>
</file>