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FD9EF" w14:textId="77777777" w:rsidR="004F3E4F" w:rsidRPr="003E502C" w:rsidRDefault="00F828A5" w:rsidP="00DA55DE">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rPr>
      </w:pPr>
      <w:r w:rsidRPr="003E502C">
        <w:rPr>
          <w:rFonts w:ascii="Times New Roman" w:hAnsi="Times New Roman"/>
          <w:b/>
          <w:color w:val="FF0000"/>
          <w:sz w:val="20"/>
          <w:szCs w:val="20"/>
        </w:rPr>
        <w:t>SOLENNITÀ DEL</w:t>
      </w:r>
      <w:r w:rsidR="0080086A" w:rsidRPr="003E502C">
        <w:rPr>
          <w:rFonts w:ascii="Times New Roman" w:hAnsi="Times New Roman"/>
          <w:b/>
          <w:color w:val="FF0000"/>
          <w:sz w:val="20"/>
          <w:szCs w:val="20"/>
        </w:rPr>
        <w:t xml:space="preserve"> SANTISSIMO CORPO E SANGUE DI CRISTO</w:t>
      </w:r>
      <w:r w:rsidR="004F3E4F" w:rsidRPr="003E502C">
        <w:rPr>
          <w:rFonts w:ascii="Times New Roman" w:hAnsi="Times New Roman"/>
          <w:b/>
          <w:bCs/>
          <w:color w:val="FF0000"/>
          <w:sz w:val="20"/>
          <w:szCs w:val="20"/>
        </w:rPr>
        <w:t xml:space="preserve"> (ANNO C) </w:t>
      </w:r>
    </w:p>
    <w:p w14:paraId="72388C53" w14:textId="77777777" w:rsidR="0080086A" w:rsidRPr="003E502C" w:rsidRDefault="008406C1" w:rsidP="00DA55DE">
      <w:pPr>
        <w:pBdr>
          <w:top w:val="double" w:sz="4" w:space="1" w:color="FF0000"/>
          <w:left w:val="double" w:sz="4" w:space="4" w:color="FF0000"/>
          <w:bottom w:val="double" w:sz="4" w:space="1" w:color="FF0000"/>
          <w:right w:val="double" w:sz="4" w:space="4" w:color="FF0000"/>
        </w:pBdr>
        <w:jc w:val="both"/>
        <w:rPr>
          <w:rFonts w:ascii="Times New Roman" w:hAnsi="Times New Roman"/>
          <w:sz w:val="20"/>
          <w:szCs w:val="20"/>
        </w:rPr>
      </w:pPr>
      <w:r w:rsidRPr="003E502C">
        <w:rPr>
          <w:rFonts w:ascii="Times New Roman" w:hAnsi="Times New Roman"/>
          <w:sz w:val="20"/>
          <w:szCs w:val="20"/>
        </w:rPr>
        <w:t>Gn 14,</w:t>
      </w:r>
      <w:r w:rsidR="0080086A" w:rsidRPr="003E502C">
        <w:rPr>
          <w:rFonts w:ascii="Times New Roman" w:hAnsi="Times New Roman"/>
          <w:sz w:val="20"/>
          <w:szCs w:val="20"/>
        </w:rPr>
        <w:t>18-20; Sal 10</w:t>
      </w:r>
      <w:r w:rsidRPr="003E502C">
        <w:rPr>
          <w:rFonts w:ascii="Times New Roman" w:hAnsi="Times New Roman"/>
          <w:sz w:val="20"/>
          <w:szCs w:val="20"/>
        </w:rPr>
        <w:t>9; 1 Cor 11,23-26; Lc 9,</w:t>
      </w:r>
      <w:r w:rsidR="0080086A" w:rsidRPr="003E502C">
        <w:rPr>
          <w:rFonts w:ascii="Times New Roman" w:hAnsi="Times New Roman"/>
          <w:sz w:val="20"/>
          <w:szCs w:val="20"/>
        </w:rPr>
        <w:t>11</w:t>
      </w:r>
      <w:r w:rsidR="006E3C1F" w:rsidRPr="003E502C">
        <w:rPr>
          <w:rFonts w:ascii="Times New Roman" w:hAnsi="Times New Roman"/>
          <w:sz w:val="20"/>
          <w:szCs w:val="20"/>
        </w:rPr>
        <w:t>b</w:t>
      </w:r>
      <w:r w:rsidR="0080086A" w:rsidRPr="003E502C">
        <w:rPr>
          <w:rFonts w:ascii="Times New Roman" w:hAnsi="Times New Roman"/>
          <w:sz w:val="20"/>
          <w:szCs w:val="20"/>
        </w:rPr>
        <w:t>-17</w:t>
      </w:r>
    </w:p>
    <w:p w14:paraId="7E6C3892" w14:textId="77777777" w:rsidR="00B93C87" w:rsidRPr="003E502C" w:rsidRDefault="0080086A" w:rsidP="00DA55DE">
      <w:pPr>
        <w:pBdr>
          <w:top w:val="double" w:sz="4" w:space="1" w:color="FF0000"/>
          <w:left w:val="double" w:sz="4" w:space="4" w:color="FF0000"/>
          <w:bottom w:val="double" w:sz="4" w:space="1" w:color="FF0000"/>
          <w:right w:val="double" w:sz="4" w:space="4" w:color="FF0000"/>
        </w:pBdr>
        <w:jc w:val="both"/>
        <w:rPr>
          <w:rFonts w:ascii="Times New Roman" w:hAnsi="Times New Roman"/>
          <w:i/>
          <w:sz w:val="20"/>
          <w:szCs w:val="20"/>
        </w:rPr>
      </w:pPr>
      <w:r w:rsidRPr="003E502C">
        <w:rPr>
          <w:rFonts w:ascii="Times New Roman" w:hAnsi="Times New Roman"/>
          <w:i/>
          <w:sz w:val="20"/>
          <w:szCs w:val="20"/>
        </w:rPr>
        <w:t>Tu sei sacerdote per sempre, Cristo Signore</w:t>
      </w:r>
    </w:p>
    <w:p w14:paraId="18C332F3" w14:textId="77777777" w:rsidR="00431505" w:rsidRPr="003E502C" w:rsidRDefault="00431505" w:rsidP="00DA55DE">
      <w:pPr>
        <w:pStyle w:val="NormaleWeb"/>
        <w:spacing w:before="0" w:beforeAutospacing="0" w:after="0" w:afterAutospacing="0"/>
        <w:jc w:val="both"/>
        <w:rPr>
          <w:b/>
          <w:bCs/>
        </w:rPr>
      </w:pPr>
    </w:p>
    <w:p w14:paraId="1CCA1104" w14:textId="77777777" w:rsidR="002D3769" w:rsidRPr="003E502C" w:rsidRDefault="00B82B82" w:rsidP="00DA55DE">
      <w:pPr>
        <w:pStyle w:val="NormaleWeb"/>
        <w:spacing w:before="0" w:beforeAutospacing="0" w:after="0" w:afterAutospacing="0"/>
        <w:jc w:val="both"/>
        <w:rPr>
          <w:sz w:val="20"/>
          <w:szCs w:val="20"/>
          <w:u w:val="single"/>
        </w:rPr>
      </w:pPr>
      <w:r w:rsidRPr="003E502C">
        <w:rPr>
          <w:b/>
          <w:bCs/>
          <w:sz w:val="20"/>
          <w:szCs w:val="20"/>
          <w:u w:val="single"/>
        </w:rPr>
        <w:t>COMMENTO</w:t>
      </w:r>
    </w:p>
    <w:p w14:paraId="643295F8" w14:textId="4344D899" w:rsidR="00F67E41" w:rsidRPr="003E502C" w:rsidRDefault="00F67E41" w:rsidP="00DA55DE">
      <w:pPr>
        <w:pStyle w:val="NormaleWeb"/>
        <w:spacing w:before="0" w:beforeAutospacing="0" w:after="0" w:afterAutospacing="0"/>
        <w:jc w:val="both"/>
      </w:pPr>
      <w:r w:rsidRPr="003E502C">
        <w:rPr>
          <w:u w:val="single"/>
        </w:rPr>
        <w:br/>
      </w:r>
      <w:r w:rsidR="008406C1" w:rsidRPr="003E502C">
        <w:rPr>
          <w:i/>
        </w:rPr>
        <w:t xml:space="preserve">Eucaristia - </w:t>
      </w:r>
      <w:r w:rsidR="00E67E30" w:rsidRPr="003E502C">
        <w:rPr>
          <w:i/>
        </w:rPr>
        <w:t>“</w:t>
      </w:r>
      <w:r w:rsidR="008406C1" w:rsidRPr="003E502C">
        <w:rPr>
          <w:i/>
        </w:rPr>
        <w:t>f</w:t>
      </w:r>
      <w:r w:rsidR="00AD2037" w:rsidRPr="003E502C">
        <w:rPr>
          <w:i/>
        </w:rPr>
        <w:t>onte e culmine della vita e missione della Chiesa</w:t>
      </w:r>
      <w:r w:rsidR="00E67E30" w:rsidRPr="003E502C">
        <w:rPr>
          <w:i/>
        </w:rPr>
        <w:t>”</w:t>
      </w:r>
    </w:p>
    <w:p w14:paraId="03B02696" w14:textId="77777777" w:rsidR="00F67E41" w:rsidRPr="003E502C" w:rsidRDefault="00F67E41" w:rsidP="00DA55DE">
      <w:pPr>
        <w:jc w:val="both"/>
        <w:rPr>
          <w:rFonts w:ascii="Times New Roman" w:hAnsi="Times New Roman"/>
        </w:rPr>
      </w:pPr>
    </w:p>
    <w:p w14:paraId="79C4191E" w14:textId="1DA2C7F7" w:rsidR="00AD2037" w:rsidRPr="003E502C" w:rsidRDefault="00DA55DE" w:rsidP="003E67F2">
      <w:pPr>
        <w:jc w:val="both"/>
        <w:rPr>
          <w:rFonts w:ascii="Times New Roman" w:hAnsi="Times New Roman"/>
        </w:rPr>
      </w:pPr>
      <w:r w:rsidRPr="003E502C">
        <w:rPr>
          <w:rFonts w:ascii="Times New Roman" w:hAnsi="Times New Roman"/>
        </w:rPr>
        <w:t>«</w:t>
      </w:r>
      <w:r w:rsidR="00AD2037" w:rsidRPr="003E502C">
        <w:rPr>
          <w:rFonts w:ascii="Times New Roman" w:hAnsi="Times New Roman"/>
        </w:rPr>
        <w:t xml:space="preserve">La festa del </w:t>
      </w:r>
      <w:r w:rsidR="00AD2037" w:rsidRPr="003E502C">
        <w:rPr>
          <w:rFonts w:ascii="Times New Roman" w:hAnsi="Times New Roman"/>
          <w:i/>
          <w:iCs/>
        </w:rPr>
        <w:t>Corpus Domini</w:t>
      </w:r>
      <w:r w:rsidR="00AD2037" w:rsidRPr="003E502C">
        <w:rPr>
          <w:rFonts w:ascii="Times New Roman" w:hAnsi="Times New Roman"/>
        </w:rPr>
        <w:t xml:space="preserve"> ci invita ogni anno a rinnovare lo stupore e la gioia per questo dono stupendo del Signore, che è l</w:t>
      </w:r>
      <w:r w:rsidR="00764BEE" w:rsidRPr="003E502C">
        <w:rPr>
          <w:rFonts w:ascii="Times New Roman" w:hAnsi="Times New Roman"/>
        </w:rPr>
        <w:t>’</w:t>
      </w:r>
      <w:r w:rsidR="00AD2037" w:rsidRPr="003E502C">
        <w:rPr>
          <w:rFonts w:ascii="Times New Roman" w:hAnsi="Times New Roman"/>
        </w:rPr>
        <w:t>Eucaristia</w:t>
      </w:r>
      <w:r w:rsidRPr="003E502C">
        <w:rPr>
          <w:rFonts w:ascii="Times New Roman" w:hAnsi="Times New Roman"/>
        </w:rPr>
        <w:t>», c</w:t>
      </w:r>
      <w:r w:rsidR="00AD2037" w:rsidRPr="003E502C">
        <w:rPr>
          <w:rFonts w:ascii="Times New Roman" w:hAnsi="Times New Roman"/>
        </w:rPr>
        <w:t xml:space="preserve">osì ci ha ricordato Papa Francesco </w:t>
      </w:r>
      <w:r w:rsidRPr="003E502C">
        <w:rPr>
          <w:rFonts w:ascii="Times New Roman" w:hAnsi="Times New Roman"/>
        </w:rPr>
        <w:t>durante l</w:t>
      </w:r>
      <w:r w:rsidR="00764BEE" w:rsidRPr="003E502C">
        <w:rPr>
          <w:rFonts w:ascii="Times New Roman" w:hAnsi="Times New Roman"/>
        </w:rPr>
        <w:t>’</w:t>
      </w:r>
      <w:r w:rsidR="003E67F2" w:rsidRPr="003E67F2">
        <w:rPr>
          <w:rFonts w:ascii="Times New Roman" w:hAnsi="Times New Roman"/>
          <w:bCs/>
          <w:i/>
          <w:iCs/>
        </w:rPr>
        <w:t>Angelus</w:t>
      </w:r>
      <w:r w:rsidR="00AD2037" w:rsidRPr="003E502C">
        <w:rPr>
          <w:rFonts w:ascii="Times New Roman" w:hAnsi="Times New Roman"/>
        </w:rPr>
        <w:t xml:space="preserve">, </w:t>
      </w:r>
      <w:r w:rsidRPr="003E502C">
        <w:rPr>
          <w:rFonts w:ascii="Times New Roman" w:hAnsi="Times New Roman"/>
        </w:rPr>
        <w:t xml:space="preserve">a </w:t>
      </w:r>
      <w:r w:rsidR="00AD2037" w:rsidRPr="003E502C">
        <w:rPr>
          <w:rFonts w:ascii="Times New Roman" w:hAnsi="Times New Roman"/>
        </w:rPr>
        <w:t xml:space="preserve">Piazza San Pietro, </w:t>
      </w:r>
      <w:r w:rsidRPr="003E502C">
        <w:rPr>
          <w:rFonts w:ascii="Times New Roman" w:hAnsi="Times New Roman"/>
        </w:rPr>
        <w:t>domenica</w:t>
      </w:r>
      <w:r w:rsidR="00AD2037" w:rsidRPr="003E502C">
        <w:rPr>
          <w:rFonts w:ascii="Times New Roman" w:hAnsi="Times New Roman"/>
        </w:rPr>
        <w:t>, 2</w:t>
      </w:r>
      <w:bookmarkStart w:id="0" w:name="_GoBack"/>
      <w:bookmarkEnd w:id="0"/>
      <w:r w:rsidR="00AD2037" w:rsidRPr="003E502C">
        <w:rPr>
          <w:rFonts w:ascii="Times New Roman" w:hAnsi="Times New Roman"/>
        </w:rPr>
        <w:t xml:space="preserve">3 giugno 2019. Celebriamo perciò con gioia questa Solennità del Santissimo Corpo e Sangue di Cristo, che </w:t>
      </w:r>
      <w:r w:rsidRPr="003E502C">
        <w:rPr>
          <w:rFonts w:ascii="Times New Roman" w:hAnsi="Times New Roman"/>
        </w:rPr>
        <w:t>si festeggia</w:t>
      </w:r>
      <w:r w:rsidR="004F18C0" w:rsidRPr="003E502C">
        <w:rPr>
          <w:rFonts w:ascii="Times New Roman" w:hAnsi="Times New Roman"/>
        </w:rPr>
        <w:t xml:space="preserve"> </w:t>
      </w:r>
      <w:r w:rsidR="007D0118" w:rsidRPr="003E502C">
        <w:rPr>
          <w:rFonts w:ascii="Times New Roman" w:hAnsi="Times New Roman"/>
        </w:rPr>
        <w:t>dopo la Domenica della Santissima Trinità</w:t>
      </w:r>
      <w:r w:rsidRPr="003E502C">
        <w:rPr>
          <w:rFonts w:ascii="Times New Roman" w:hAnsi="Times New Roman"/>
        </w:rPr>
        <w:t xml:space="preserve"> </w:t>
      </w:r>
      <w:r w:rsidR="007D0118" w:rsidRPr="003E502C">
        <w:rPr>
          <w:rFonts w:ascii="Times New Roman" w:hAnsi="Times New Roman"/>
        </w:rPr>
        <w:t xml:space="preserve">(il giovedì </w:t>
      </w:r>
      <w:r w:rsidR="001C6AA5" w:rsidRPr="003E502C">
        <w:rPr>
          <w:rFonts w:ascii="Times New Roman" w:hAnsi="Times New Roman"/>
        </w:rPr>
        <w:t xml:space="preserve">secondo la tradizione antica, </w:t>
      </w:r>
      <w:r w:rsidR="00AD2037" w:rsidRPr="003E502C">
        <w:rPr>
          <w:rFonts w:ascii="Times New Roman" w:hAnsi="Times New Roman"/>
        </w:rPr>
        <w:t xml:space="preserve">in alcuni paesi come </w:t>
      </w:r>
      <w:r w:rsidRPr="003E502C">
        <w:rPr>
          <w:rFonts w:ascii="Times New Roman" w:hAnsi="Times New Roman"/>
        </w:rPr>
        <w:t xml:space="preserve">il </w:t>
      </w:r>
      <w:r w:rsidR="00AD2037" w:rsidRPr="003E502C">
        <w:rPr>
          <w:rFonts w:ascii="Times New Roman" w:hAnsi="Times New Roman"/>
        </w:rPr>
        <w:t xml:space="preserve">Vaticano o </w:t>
      </w:r>
      <w:r w:rsidRPr="003E502C">
        <w:rPr>
          <w:rFonts w:ascii="Times New Roman" w:hAnsi="Times New Roman"/>
        </w:rPr>
        <w:t xml:space="preserve">la </w:t>
      </w:r>
      <w:r w:rsidR="00AD2037" w:rsidRPr="003E502C">
        <w:rPr>
          <w:rFonts w:ascii="Times New Roman" w:hAnsi="Times New Roman"/>
        </w:rPr>
        <w:t>Polonia</w:t>
      </w:r>
      <w:r w:rsidRPr="003E502C">
        <w:rPr>
          <w:rFonts w:ascii="Times New Roman" w:hAnsi="Times New Roman"/>
        </w:rPr>
        <w:t>,</w:t>
      </w:r>
      <w:r w:rsidR="00AD2037" w:rsidRPr="003E502C">
        <w:rPr>
          <w:rFonts w:ascii="Times New Roman" w:hAnsi="Times New Roman"/>
        </w:rPr>
        <w:t xml:space="preserve"> </w:t>
      </w:r>
      <w:r w:rsidR="001C6AA5" w:rsidRPr="003E502C">
        <w:rPr>
          <w:rFonts w:ascii="Times New Roman" w:hAnsi="Times New Roman"/>
        </w:rPr>
        <w:t xml:space="preserve">la domenica </w:t>
      </w:r>
      <w:r w:rsidRPr="003E502C">
        <w:rPr>
          <w:rFonts w:ascii="Times New Roman" w:hAnsi="Times New Roman"/>
        </w:rPr>
        <w:t>in altri paesi come l</w:t>
      </w:r>
      <w:r w:rsidR="00764BEE" w:rsidRPr="003E502C">
        <w:rPr>
          <w:rFonts w:ascii="Times New Roman" w:hAnsi="Times New Roman"/>
        </w:rPr>
        <w:t>’</w:t>
      </w:r>
      <w:r w:rsidRPr="003E502C">
        <w:rPr>
          <w:rFonts w:ascii="Times New Roman" w:hAnsi="Times New Roman"/>
        </w:rPr>
        <w:t>Italia o il Vietnam</w:t>
      </w:r>
      <w:r w:rsidR="007D0118" w:rsidRPr="003E502C">
        <w:rPr>
          <w:rFonts w:ascii="Times New Roman" w:hAnsi="Times New Roman"/>
        </w:rPr>
        <w:t>)</w:t>
      </w:r>
      <w:r w:rsidR="00AD2037" w:rsidRPr="003E502C">
        <w:rPr>
          <w:rFonts w:ascii="Times New Roman" w:hAnsi="Times New Roman"/>
        </w:rPr>
        <w:t xml:space="preserve">. </w:t>
      </w:r>
      <w:r w:rsidR="0001501D" w:rsidRPr="003E502C">
        <w:rPr>
          <w:rFonts w:ascii="Times New Roman" w:hAnsi="Times New Roman"/>
        </w:rPr>
        <w:t>Da t</w:t>
      </w:r>
      <w:r w:rsidR="00D5488D" w:rsidRPr="003E502C">
        <w:rPr>
          <w:rFonts w:ascii="Times New Roman" w:hAnsi="Times New Roman"/>
        </w:rPr>
        <w:t xml:space="preserve">ale successione </w:t>
      </w:r>
      <w:r w:rsidR="0001501D" w:rsidRPr="003E502C">
        <w:rPr>
          <w:rFonts w:ascii="Times New Roman" w:hAnsi="Times New Roman"/>
        </w:rPr>
        <w:t>emerge</w:t>
      </w:r>
      <w:r w:rsidR="00D5488D" w:rsidRPr="003E502C">
        <w:rPr>
          <w:rFonts w:ascii="Times New Roman" w:hAnsi="Times New Roman"/>
        </w:rPr>
        <w:t xml:space="preserve"> l</w:t>
      </w:r>
      <w:r w:rsidR="00764BEE" w:rsidRPr="003E502C">
        <w:rPr>
          <w:rFonts w:ascii="Times New Roman" w:hAnsi="Times New Roman"/>
        </w:rPr>
        <w:t>’</w:t>
      </w:r>
      <w:r w:rsidR="00D5488D" w:rsidRPr="003E502C">
        <w:rPr>
          <w:rFonts w:ascii="Times New Roman" w:hAnsi="Times New Roman"/>
        </w:rPr>
        <w:t xml:space="preserve">Eucaristia come </w:t>
      </w:r>
      <w:r w:rsidR="00250D9C" w:rsidRPr="003E502C">
        <w:rPr>
          <w:rFonts w:ascii="Times New Roman" w:hAnsi="Times New Roman"/>
        </w:rPr>
        <w:t>«d</w:t>
      </w:r>
      <w:r w:rsidR="00D5488D" w:rsidRPr="003E502C">
        <w:rPr>
          <w:rFonts w:ascii="Times New Roman" w:hAnsi="Times New Roman"/>
        </w:rPr>
        <w:t>ono gratuito della Santissima Trinità</w:t>
      </w:r>
      <w:r w:rsidR="00250D9C" w:rsidRPr="003E502C">
        <w:rPr>
          <w:rFonts w:ascii="Times New Roman" w:hAnsi="Times New Roman"/>
        </w:rPr>
        <w:t>»</w:t>
      </w:r>
      <w:r w:rsidR="00D5488D" w:rsidRPr="003E502C">
        <w:rPr>
          <w:rFonts w:ascii="Times New Roman" w:hAnsi="Times New Roman"/>
        </w:rPr>
        <w:t xml:space="preserve">, </w:t>
      </w:r>
      <w:r w:rsidR="0001501D" w:rsidRPr="003E502C">
        <w:rPr>
          <w:rFonts w:ascii="Times New Roman" w:hAnsi="Times New Roman"/>
        </w:rPr>
        <w:t xml:space="preserve">così </w:t>
      </w:r>
      <w:r w:rsidR="00D5488D" w:rsidRPr="003E502C">
        <w:rPr>
          <w:rFonts w:ascii="Times New Roman" w:hAnsi="Times New Roman"/>
        </w:rPr>
        <w:t xml:space="preserve">come </w:t>
      </w:r>
      <w:r w:rsidR="0001501D" w:rsidRPr="003E502C">
        <w:rPr>
          <w:rFonts w:ascii="Times New Roman" w:hAnsi="Times New Roman"/>
        </w:rPr>
        <w:t>scrive</w:t>
      </w:r>
      <w:r w:rsidR="00D5488D" w:rsidRPr="003E502C">
        <w:rPr>
          <w:rFonts w:ascii="Times New Roman" w:hAnsi="Times New Roman"/>
        </w:rPr>
        <w:t xml:space="preserve"> Papa Benedetto XVI nella sua </w:t>
      </w:r>
      <w:r w:rsidR="00250D9C" w:rsidRPr="003E502C">
        <w:rPr>
          <w:rFonts w:ascii="Times New Roman" w:hAnsi="Times New Roman"/>
        </w:rPr>
        <w:t xml:space="preserve">Esortazione Apostolica </w:t>
      </w:r>
      <w:r w:rsidR="00250D9C" w:rsidRPr="003E502C">
        <w:rPr>
          <w:rFonts w:ascii="Times New Roman" w:hAnsi="Times New Roman"/>
          <w:i/>
        </w:rPr>
        <w:t>Sacramentum Caritatis</w:t>
      </w:r>
      <w:r w:rsidR="00250D9C" w:rsidRPr="003E502C">
        <w:rPr>
          <w:rFonts w:ascii="Times New Roman" w:hAnsi="Times New Roman"/>
        </w:rPr>
        <w:t xml:space="preserve"> </w:t>
      </w:r>
      <w:r w:rsidR="008406C1" w:rsidRPr="003E502C">
        <w:rPr>
          <w:rFonts w:ascii="Times New Roman" w:hAnsi="Times New Roman"/>
        </w:rPr>
        <w:t xml:space="preserve">proprio </w:t>
      </w:r>
      <w:r w:rsidR="00E67E30" w:rsidRPr="003E502C">
        <w:rPr>
          <w:rFonts w:ascii="Times New Roman" w:hAnsi="Times New Roman"/>
        </w:rPr>
        <w:t>“</w:t>
      </w:r>
      <w:r w:rsidR="00250D9C" w:rsidRPr="003E502C">
        <w:rPr>
          <w:rFonts w:ascii="Times New Roman" w:hAnsi="Times New Roman"/>
        </w:rPr>
        <w:t>sull</w:t>
      </w:r>
      <w:r w:rsidR="00764BEE" w:rsidRPr="003E502C">
        <w:rPr>
          <w:rFonts w:ascii="Times New Roman" w:hAnsi="Times New Roman"/>
        </w:rPr>
        <w:t>’</w:t>
      </w:r>
      <w:r w:rsidR="00250D9C" w:rsidRPr="003E502C">
        <w:rPr>
          <w:rFonts w:ascii="Times New Roman" w:hAnsi="Times New Roman"/>
        </w:rPr>
        <w:t>eucaristia fonte e culmine della vita e della missione della Chiesa</w:t>
      </w:r>
      <w:r w:rsidR="00E67E30" w:rsidRPr="003E502C">
        <w:rPr>
          <w:rFonts w:ascii="Times New Roman" w:hAnsi="Times New Roman"/>
        </w:rPr>
        <w:t>”</w:t>
      </w:r>
      <w:r w:rsidR="007D0118" w:rsidRPr="003E502C">
        <w:rPr>
          <w:rFonts w:ascii="Times New Roman" w:hAnsi="Times New Roman"/>
        </w:rPr>
        <w:t xml:space="preserve"> secondo quanto sottolineato già nel titolo</w:t>
      </w:r>
      <w:r w:rsidR="008406C1" w:rsidRPr="003E502C">
        <w:rPr>
          <w:rFonts w:ascii="Times New Roman" w:hAnsi="Times New Roman"/>
        </w:rPr>
        <w:t xml:space="preserve">. </w:t>
      </w:r>
      <w:r w:rsidR="00250D9C" w:rsidRPr="003E502C">
        <w:rPr>
          <w:rFonts w:ascii="Times New Roman" w:hAnsi="Times New Roman"/>
        </w:rPr>
        <w:t xml:space="preserve">Invito </w:t>
      </w:r>
      <w:r w:rsidR="008406C1" w:rsidRPr="003E502C">
        <w:rPr>
          <w:rFonts w:ascii="Times New Roman" w:hAnsi="Times New Roman"/>
        </w:rPr>
        <w:t xml:space="preserve">tutti a </w:t>
      </w:r>
      <w:r w:rsidR="00250D9C" w:rsidRPr="003E502C">
        <w:rPr>
          <w:rFonts w:ascii="Times New Roman" w:hAnsi="Times New Roman"/>
        </w:rPr>
        <w:t xml:space="preserve">rileggere </w:t>
      </w:r>
      <w:r w:rsidR="008406C1" w:rsidRPr="003E502C">
        <w:rPr>
          <w:rFonts w:ascii="Times New Roman" w:hAnsi="Times New Roman"/>
        </w:rPr>
        <w:t xml:space="preserve">questo bellissimo documento per un debito </w:t>
      </w:r>
      <w:r w:rsidR="00250D9C" w:rsidRPr="003E502C">
        <w:rPr>
          <w:rFonts w:ascii="Times New Roman" w:hAnsi="Times New Roman"/>
        </w:rPr>
        <w:t xml:space="preserve">ripasso </w:t>
      </w:r>
      <w:r w:rsidR="008406C1" w:rsidRPr="003E502C">
        <w:rPr>
          <w:rFonts w:ascii="Times New Roman" w:hAnsi="Times New Roman"/>
        </w:rPr>
        <w:t>e approfondimento del mistero eucaristico</w:t>
      </w:r>
      <w:r w:rsidR="00FA3A80" w:rsidRPr="003E502C">
        <w:rPr>
          <w:rFonts w:ascii="Times New Roman" w:hAnsi="Times New Roman"/>
        </w:rPr>
        <w:t xml:space="preserve"> (consultando magari anche il Catechismo della Chiesa Cattolica al riguardo)</w:t>
      </w:r>
      <w:r w:rsidR="008406C1" w:rsidRPr="003E502C">
        <w:rPr>
          <w:rFonts w:ascii="Times New Roman" w:hAnsi="Times New Roman"/>
        </w:rPr>
        <w:t xml:space="preserve">. Qui, </w:t>
      </w:r>
      <w:r w:rsidR="00AD2037" w:rsidRPr="003E502C">
        <w:rPr>
          <w:rFonts w:ascii="Times New Roman" w:hAnsi="Times New Roman"/>
        </w:rPr>
        <w:t xml:space="preserve">ci </w:t>
      </w:r>
      <w:r w:rsidR="002643F1" w:rsidRPr="003E502C">
        <w:rPr>
          <w:rFonts w:ascii="Times New Roman" w:hAnsi="Times New Roman"/>
        </w:rPr>
        <w:t xml:space="preserve">potremmo </w:t>
      </w:r>
      <w:r w:rsidR="004F18C0" w:rsidRPr="003E502C">
        <w:rPr>
          <w:rFonts w:ascii="Times New Roman" w:hAnsi="Times New Roman"/>
        </w:rPr>
        <w:t>soffermare sui</w:t>
      </w:r>
      <w:r w:rsidR="008406C1" w:rsidRPr="003E502C">
        <w:rPr>
          <w:rFonts w:ascii="Times New Roman" w:hAnsi="Times New Roman"/>
        </w:rPr>
        <w:t xml:space="preserve"> tre aspetti interessanti in prospettiva missionaria</w:t>
      </w:r>
      <w:r w:rsidR="001C37AA" w:rsidRPr="003E502C">
        <w:rPr>
          <w:rFonts w:ascii="Times New Roman" w:hAnsi="Times New Roman"/>
        </w:rPr>
        <w:t xml:space="preserve">, </w:t>
      </w:r>
      <w:r w:rsidR="00FA1600" w:rsidRPr="003E502C">
        <w:rPr>
          <w:rFonts w:ascii="Times New Roman" w:hAnsi="Times New Roman"/>
        </w:rPr>
        <w:t xml:space="preserve">seguendo il filo </w:t>
      </w:r>
      <w:r w:rsidR="0001501D" w:rsidRPr="003E502C">
        <w:rPr>
          <w:rFonts w:ascii="Times New Roman" w:hAnsi="Times New Roman"/>
        </w:rPr>
        <w:t xml:space="preserve">logico </w:t>
      </w:r>
      <w:r w:rsidR="00FA1600" w:rsidRPr="003E502C">
        <w:rPr>
          <w:rFonts w:ascii="Times New Roman" w:hAnsi="Times New Roman"/>
        </w:rPr>
        <w:t>di</w:t>
      </w:r>
      <w:r w:rsidR="001C37AA" w:rsidRPr="003E502C">
        <w:rPr>
          <w:rFonts w:ascii="Times New Roman" w:hAnsi="Times New Roman"/>
        </w:rPr>
        <w:t xml:space="preserve"> alcuni dettagli peculiari del Vangelo della messa</w:t>
      </w:r>
      <w:r w:rsidR="008406C1" w:rsidRPr="003E502C">
        <w:rPr>
          <w:rFonts w:ascii="Times New Roman" w:hAnsi="Times New Roman"/>
        </w:rPr>
        <w:t>.</w:t>
      </w:r>
    </w:p>
    <w:p w14:paraId="730490BA" w14:textId="77777777" w:rsidR="008406C1" w:rsidRPr="003E502C" w:rsidRDefault="008406C1" w:rsidP="00DA55DE">
      <w:pPr>
        <w:jc w:val="both"/>
        <w:rPr>
          <w:rFonts w:ascii="Times New Roman" w:hAnsi="Times New Roman"/>
        </w:rPr>
      </w:pPr>
    </w:p>
    <w:p w14:paraId="11312117" w14:textId="667834A5" w:rsidR="008406C1" w:rsidRPr="003E502C" w:rsidRDefault="008406C1" w:rsidP="00DA55DE">
      <w:pPr>
        <w:jc w:val="both"/>
        <w:rPr>
          <w:rFonts w:ascii="Times New Roman" w:hAnsi="Times New Roman"/>
          <w:i/>
        </w:rPr>
      </w:pPr>
      <w:r w:rsidRPr="003E502C">
        <w:rPr>
          <w:rFonts w:ascii="Times New Roman" w:hAnsi="Times New Roman"/>
          <w:i/>
        </w:rPr>
        <w:t xml:space="preserve">1. </w:t>
      </w:r>
      <w:r w:rsidR="00DC5AC7" w:rsidRPr="003E502C">
        <w:rPr>
          <w:rFonts w:ascii="Times New Roman" w:hAnsi="Times New Roman"/>
          <w:i/>
        </w:rPr>
        <w:t xml:space="preserve">Il contesto </w:t>
      </w:r>
      <w:r w:rsidR="00E67E30" w:rsidRPr="003E502C">
        <w:rPr>
          <w:rFonts w:ascii="Times New Roman" w:hAnsi="Times New Roman"/>
          <w:i/>
        </w:rPr>
        <w:t>“</w:t>
      </w:r>
      <w:r w:rsidR="00DC5AC7" w:rsidRPr="003E502C">
        <w:rPr>
          <w:rFonts w:ascii="Times New Roman" w:hAnsi="Times New Roman"/>
          <w:i/>
        </w:rPr>
        <w:t>missionario</w:t>
      </w:r>
      <w:r w:rsidR="00E67E30" w:rsidRPr="003E502C">
        <w:rPr>
          <w:rFonts w:ascii="Times New Roman" w:hAnsi="Times New Roman"/>
          <w:i/>
        </w:rPr>
        <w:t>”</w:t>
      </w:r>
      <w:r w:rsidR="00DC5AC7" w:rsidRPr="003E502C">
        <w:rPr>
          <w:rFonts w:ascii="Times New Roman" w:hAnsi="Times New Roman"/>
          <w:i/>
        </w:rPr>
        <w:t xml:space="preserve"> dell</w:t>
      </w:r>
      <w:r w:rsidR="002A5D5C" w:rsidRPr="003E502C">
        <w:rPr>
          <w:rFonts w:ascii="Times New Roman" w:hAnsi="Times New Roman"/>
          <w:i/>
        </w:rPr>
        <w:t>a</w:t>
      </w:r>
      <w:r w:rsidR="00DC5AC7" w:rsidRPr="003E502C">
        <w:rPr>
          <w:rFonts w:ascii="Times New Roman" w:hAnsi="Times New Roman"/>
          <w:i/>
        </w:rPr>
        <w:t xml:space="preserve"> moltiplicazione del pane</w:t>
      </w:r>
    </w:p>
    <w:p w14:paraId="24CF2A07" w14:textId="77777777" w:rsidR="004F3E4F" w:rsidRPr="003E502C" w:rsidRDefault="004F3E4F" w:rsidP="00DA55DE">
      <w:pPr>
        <w:jc w:val="both"/>
        <w:rPr>
          <w:rFonts w:ascii="Times New Roman" w:hAnsi="Times New Roman"/>
        </w:rPr>
      </w:pPr>
    </w:p>
    <w:p w14:paraId="2980DC9E" w14:textId="59E0E787" w:rsidR="004F3E4F" w:rsidRPr="003E502C" w:rsidRDefault="00C03654" w:rsidP="007D0118">
      <w:pPr>
        <w:jc w:val="both"/>
        <w:rPr>
          <w:rFonts w:ascii="Times New Roman" w:hAnsi="Times New Roman"/>
        </w:rPr>
      </w:pPr>
      <w:r w:rsidRPr="003E502C">
        <w:rPr>
          <w:rFonts w:ascii="Times New Roman" w:hAnsi="Times New Roman"/>
        </w:rPr>
        <w:t>Il Vangelo di oggi ci fa riascoltare il racconto della moltiplicazione del pane secondo san Luca. Questo miracolo</w:t>
      </w:r>
      <w:r w:rsidR="003A264F" w:rsidRPr="003E502C">
        <w:rPr>
          <w:rFonts w:ascii="Times New Roman" w:hAnsi="Times New Roman"/>
        </w:rPr>
        <w:t xml:space="preserve">, che </w:t>
      </w:r>
      <w:r w:rsidRPr="003E502C">
        <w:rPr>
          <w:rFonts w:ascii="Times New Roman" w:hAnsi="Times New Roman"/>
        </w:rPr>
        <w:t xml:space="preserve">si trova in </w:t>
      </w:r>
      <w:r w:rsidR="003A264F" w:rsidRPr="003E502C">
        <w:rPr>
          <w:rFonts w:ascii="Times New Roman" w:hAnsi="Times New Roman"/>
        </w:rPr>
        <w:t>tutti e quattro vangeli</w:t>
      </w:r>
      <w:r w:rsidRPr="003E502C">
        <w:rPr>
          <w:rFonts w:ascii="Times New Roman" w:hAnsi="Times New Roman"/>
        </w:rPr>
        <w:t xml:space="preserve"> (segno di una tradizione antica comune)</w:t>
      </w:r>
      <w:r w:rsidR="003A264F" w:rsidRPr="003E502C">
        <w:rPr>
          <w:rFonts w:ascii="Times New Roman" w:hAnsi="Times New Roman"/>
        </w:rPr>
        <w:t xml:space="preserve">, rappresenta una specie di </w:t>
      </w:r>
      <w:r w:rsidR="00E67E30" w:rsidRPr="003E502C">
        <w:rPr>
          <w:rFonts w:ascii="Times New Roman" w:hAnsi="Times New Roman"/>
        </w:rPr>
        <w:t>“</w:t>
      </w:r>
      <w:r w:rsidR="003A264F" w:rsidRPr="003E502C">
        <w:rPr>
          <w:rFonts w:ascii="Times New Roman" w:hAnsi="Times New Roman"/>
        </w:rPr>
        <w:t>anticipazione</w:t>
      </w:r>
      <w:r w:rsidR="00E67E30" w:rsidRPr="003E502C">
        <w:rPr>
          <w:rFonts w:ascii="Times New Roman" w:hAnsi="Times New Roman"/>
        </w:rPr>
        <w:t>”</w:t>
      </w:r>
      <w:r w:rsidR="003A264F" w:rsidRPr="003E502C">
        <w:rPr>
          <w:rFonts w:ascii="Times New Roman" w:hAnsi="Times New Roman"/>
        </w:rPr>
        <w:t xml:space="preserve"> dell</w:t>
      </w:r>
      <w:r w:rsidR="00764BEE" w:rsidRPr="003E502C">
        <w:rPr>
          <w:rFonts w:ascii="Times New Roman" w:hAnsi="Times New Roman"/>
        </w:rPr>
        <w:t>’</w:t>
      </w:r>
      <w:r w:rsidR="003A264F" w:rsidRPr="003E502C">
        <w:rPr>
          <w:rFonts w:ascii="Times New Roman" w:hAnsi="Times New Roman"/>
        </w:rPr>
        <w:t>istituzione dell</w:t>
      </w:r>
      <w:r w:rsidR="00764BEE" w:rsidRPr="003E502C">
        <w:rPr>
          <w:rFonts w:ascii="Times New Roman" w:hAnsi="Times New Roman"/>
        </w:rPr>
        <w:t>’</w:t>
      </w:r>
      <w:r w:rsidR="003A264F" w:rsidRPr="003E502C">
        <w:rPr>
          <w:rFonts w:ascii="Times New Roman" w:hAnsi="Times New Roman"/>
        </w:rPr>
        <w:t>Eucaristia da parte di Gesù durante l</w:t>
      </w:r>
      <w:r w:rsidR="00764BEE" w:rsidRPr="003E502C">
        <w:rPr>
          <w:rFonts w:ascii="Times New Roman" w:hAnsi="Times New Roman"/>
        </w:rPr>
        <w:t>’</w:t>
      </w:r>
      <w:r w:rsidR="003A264F" w:rsidRPr="003E502C">
        <w:rPr>
          <w:rFonts w:ascii="Times New Roman" w:hAnsi="Times New Roman"/>
        </w:rPr>
        <w:t>Ultima Cena</w:t>
      </w:r>
      <w:r w:rsidRPr="003E502C">
        <w:rPr>
          <w:rFonts w:ascii="Times New Roman" w:hAnsi="Times New Roman"/>
        </w:rPr>
        <w:t>, come suggerito dagli evangelisti stessi</w:t>
      </w:r>
      <w:r w:rsidR="003A264F" w:rsidRPr="003E502C">
        <w:rPr>
          <w:rFonts w:ascii="Times New Roman" w:hAnsi="Times New Roman"/>
        </w:rPr>
        <w:t xml:space="preserve">. </w:t>
      </w:r>
      <w:r w:rsidRPr="003E502C">
        <w:rPr>
          <w:rFonts w:ascii="Times New Roman" w:hAnsi="Times New Roman"/>
        </w:rPr>
        <w:t>San L</w:t>
      </w:r>
      <w:r w:rsidR="009B4091" w:rsidRPr="003E502C">
        <w:rPr>
          <w:rFonts w:ascii="Times New Roman" w:hAnsi="Times New Roman"/>
        </w:rPr>
        <w:t xml:space="preserve">uca però, più </w:t>
      </w:r>
      <w:r w:rsidR="003E59F6" w:rsidRPr="003E502C">
        <w:rPr>
          <w:rFonts w:ascii="Times New Roman" w:hAnsi="Times New Roman"/>
        </w:rPr>
        <w:t>degli</w:t>
      </w:r>
      <w:r w:rsidR="009B4091" w:rsidRPr="003E502C">
        <w:rPr>
          <w:rFonts w:ascii="Times New Roman" w:hAnsi="Times New Roman"/>
        </w:rPr>
        <w:t xml:space="preserve"> altri, ha </w:t>
      </w:r>
      <w:r w:rsidR="003E59F6" w:rsidRPr="003E502C">
        <w:rPr>
          <w:rFonts w:ascii="Times New Roman" w:hAnsi="Times New Roman"/>
        </w:rPr>
        <w:t xml:space="preserve">collocato </w:t>
      </w:r>
      <w:r w:rsidR="009B4091" w:rsidRPr="003E502C">
        <w:rPr>
          <w:rFonts w:ascii="Times New Roman" w:hAnsi="Times New Roman"/>
        </w:rPr>
        <w:t>tutto l</w:t>
      </w:r>
      <w:r w:rsidR="00764BEE" w:rsidRPr="003E502C">
        <w:rPr>
          <w:rFonts w:ascii="Times New Roman" w:hAnsi="Times New Roman"/>
        </w:rPr>
        <w:t>’</w:t>
      </w:r>
      <w:r w:rsidR="009B4091" w:rsidRPr="003E502C">
        <w:rPr>
          <w:rFonts w:ascii="Times New Roman" w:hAnsi="Times New Roman"/>
        </w:rPr>
        <w:t>evento in un contesto missionario. In effetti, l</w:t>
      </w:r>
      <w:r w:rsidR="00764BEE" w:rsidRPr="003E502C">
        <w:rPr>
          <w:rFonts w:ascii="Times New Roman" w:hAnsi="Times New Roman"/>
        </w:rPr>
        <w:t>’</w:t>
      </w:r>
      <w:r w:rsidR="009B4091" w:rsidRPr="003E502C">
        <w:rPr>
          <w:rFonts w:ascii="Times New Roman" w:hAnsi="Times New Roman"/>
        </w:rPr>
        <w:t xml:space="preserve">inizio del brano che abbiamo ascoltato con un generico </w:t>
      </w:r>
      <w:r w:rsidR="003E59F6" w:rsidRPr="003E502C">
        <w:rPr>
          <w:rFonts w:ascii="Times New Roman" w:hAnsi="Times New Roman"/>
        </w:rPr>
        <w:t>«</w:t>
      </w:r>
      <w:r w:rsidR="003A264F" w:rsidRPr="003E502C">
        <w:rPr>
          <w:rFonts w:ascii="Times New Roman" w:hAnsi="Times New Roman"/>
        </w:rPr>
        <w:t>In quel tempo, Gesù prese a parlare</w:t>
      </w:r>
      <w:r w:rsidR="003E59F6" w:rsidRPr="003E502C">
        <w:rPr>
          <w:rFonts w:ascii="Times New Roman" w:hAnsi="Times New Roman"/>
        </w:rPr>
        <w:t>»</w:t>
      </w:r>
      <w:r w:rsidR="009B4091" w:rsidRPr="003E502C">
        <w:rPr>
          <w:rFonts w:ascii="Times New Roman" w:hAnsi="Times New Roman"/>
        </w:rPr>
        <w:t xml:space="preserve"> corrisponde in realtà al preciso momento del ritorno degli apostoli dopo essere </w:t>
      </w:r>
      <w:r w:rsidR="003E59F6" w:rsidRPr="003E502C">
        <w:rPr>
          <w:rFonts w:ascii="Times New Roman" w:hAnsi="Times New Roman"/>
        </w:rPr>
        <w:t xml:space="preserve">stati </w:t>
      </w:r>
      <w:r w:rsidR="009B4091" w:rsidRPr="003E502C">
        <w:rPr>
          <w:rFonts w:ascii="Times New Roman" w:hAnsi="Times New Roman"/>
        </w:rPr>
        <w:t xml:space="preserve">inviati da Gesù </w:t>
      </w:r>
      <w:r w:rsidR="003E59F6" w:rsidRPr="003E502C">
        <w:rPr>
          <w:rFonts w:ascii="Times New Roman" w:hAnsi="Times New Roman"/>
        </w:rPr>
        <w:t>«</w:t>
      </w:r>
      <w:r w:rsidR="009B4091" w:rsidRPr="003E502C">
        <w:rPr>
          <w:rFonts w:ascii="Times New Roman" w:hAnsi="Times New Roman"/>
        </w:rPr>
        <w:t>ad annunciare il regno di Dio e a guarire gli infermi</w:t>
      </w:r>
      <w:r w:rsidR="003E59F6" w:rsidRPr="003E502C">
        <w:rPr>
          <w:rFonts w:ascii="Times New Roman" w:hAnsi="Times New Roman"/>
        </w:rPr>
        <w:t>»</w:t>
      </w:r>
      <w:r w:rsidR="009B4091" w:rsidRPr="003E502C">
        <w:rPr>
          <w:rFonts w:ascii="Times New Roman" w:hAnsi="Times New Roman"/>
        </w:rPr>
        <w:t xml:space="preserve"> (Lc 9,2). Così, </w:t>
      </w:r>
      <w:r w:rsidR="00B12670" w:rsidRPr="003E502C">
        <w:rPr>
          <w:rFonts w:ascii="Times New Roman" w:hAnsi="Times New Roman"/>
        </w:rPr>
        <w:t>la moltiplicazione del pane ha un</w:t>
      </w:r>
      <w:r w:rsidR="00764BEE" w:rsidRPr="003E502C">
        <w:rPr>
          <w:rFonts w:ascii="Times New Roman" w:hAnsi="Times New Roman"/>
        </w:rPr>
        <w:t>’</w:t>
      </w:r>
      <w:r w:rsidR="009B4091" w:rsidRPr="003E502C">
        <w:rPr>
          <w:rFonts w:ascii="Times New Roman" w:hAnsi="Times New Roman"/>
        </w:rPr>
        <w:t>ambientazione molto significativa</w:t>
      </w:r>
      <w:r w:rsidR="003E59F6" w:rsidRPr="003E502C">
        <w:rPr>
          <w:rFonts w:ascii="Times New Roman" w:hAnsi="Times New Roman"/>
        </w:rPr>
        <w:t>,</w:t>
      </w:r>
      <w:r w:rsidR="009B4091" w:rsidRPr="003E502C">
        <w:rPr>
          <w:rFonts w:ascii="Times New Roman" w:hAnsi="Times New Roman"/>
        </w:rPr>
        <w:t xml:space="preserve"> </w:t>
      </w:r>
      <w:r w:rsidR="002643F1" w:rsidRPr="003E502C">
        <w:rPr>
          <w:rFonts w:ascii="Times New Roman" w:hAnsi="Times New Roman"/>
        </w:rPr>
        <w:t xml:space="preserve">che vorrei </w:t>
      </w:r>
      <w:r w:rsidR="009B4091" w:rsidRPr="003E502C">
        <w:rPr>
          <w:rFonts w:ascii="Times New Roman" w:hAnsi="Times New Roman"/>
        </w:rPr>
        <w:t xml:space="preserve">riportare per </w:t>
      </w:r>
      <w:r w:rsidR="003E59F6" w:rsidRPr="003E502C">
        <w:rPr>
          <w:rFonts w:ascii="Times New Roman" w:hAnsi="Times New Roman"/>
        </w:rPr>
        <w:t>intero</w:t>
      </w:r>
      <w:r w:rsidR="009B4091" w:rsidRPr="003E502C">
        <w:rPr>
          <w:rFonts w:ascii="Times New Roman" w:hAnsi="Times New Roman"/>
        </w:rPr>
        <w:t xml:space="preserve">: </w:t>
      </w:r>
      <w:r w:rsidR="003E59F6" w:rsidRPr="003E502C">
        <w:rPr>
          <w:rFonts w:ascii="Times New Roman" w:hAnsi="Times New Roman"/>
        </w:rPr>
        <w:t>«</w:t>
      </w:r>
      <w:r w:rsidR="009B4091" w:rsidRPr="003E502C">
        <w:rPr>
          <w:rFonts w:ascii="Times New Roman" w:hAnsi="Times New Roman"/>
        </w:rPr>
        <w:t xml:space="preserve">Al loro ritorno, gli apostoli raccontarono a Gesù tutto quello che avevano fatto. Allora li prese con sé e si ritirò in disparte, verso una città chiamata Betsàida. </w:t>
      </w:r>
      <w:r w:rsidR="00B12670" w:rsidRPr="003E502C">
        <w:rPr>
          <w:rFonts w:ascii="Times New Roman" w:hAnsi="Times New Roman"/>
        </w:rPr>
        <w:t xml:space="preserve">Ma le folle vennero a saperlo e lo seguirono. Egli le accolse e </w:t>
      </w:r>
      <w:r w:rsidR="00B12670" w:rsidRPr="003E502C">
        <w:rPr>
          <w:rFonts w:ascii="Times New Roman" w:hAnsi="Times New Roman"/>
          <w:i/>
        </w:rPr>
        <w:t xml:space="preserve">prese a parlare loro </w:t>
      </w:r>
      <w:r w:rsidR="00B12670" w:rsidRPr="003E502C">
        <w:rPr>
          <w:rFonts w:ascii="Times New Roman" w:hAnsi="Times New Roman"/>
        </w:rPr>
        <w:t>del regno di Dio e a guarire quanti avevano bisogno di cure</w:t>
      </w:r>
      <w:r w:rsidR="003E59F6" w:rsidRPr="003E502C">
        <w:rPr>
          <w:rFonts w:ascii="Times New Roman" w:hAnsi="Times New Roman"/>
        </w:rPr>
        <w:t>»</w:t>
      </w:r>
      <w:r w:rsidR="009B4091" w:rsidRPr="003E502C">
        <w:rPr>
          <w:rFonts w:ascii="Times New Roman" w:hAnsi="Times New Roman"/>
        </w:rPr>
        <w:t xml:space="preserve"> (Lc </w:t>
      </w:r>
      <w:r w:rsidR="00B12670" w:rsidRPr="003E502C">
        <w:rPr>
          <w:rFonts w:ascii="Times New Roman" w:hAnsi="Times New Roman"/>
        </w:rPr>
        <w:t>9,10-11).</w:t>
      </w:r>
    </w:p>
    <w:p w14:paraId="4EC47879" w14:textId="58C91F0B" w:rsidR="00EF2757" w:rsidRPr="003E502C" w:rsidRDefault="00B12670" w:rsidP="00A97F9A">
      <w:pPr>
        <w:jc w:val="both"/>
        <w:rPr>
          <w:rFonts w:ascii="Times New Roman" w:hAnsi="Times New Roman"/>
        </w:rPr>
      </w:pPr>
      <w:r w:rsidRPr="003E502C">
        <w:rPr>
          <w:rFonts w:ascii="Times New Roman" w:hAnsi="Times New Roman"/>
        </w:rPr>
        <w:t>Alla luce di una tale precisa descrizione di san Luca, emerge ben chiara la prospettiva tutta missionaria dell</w:t>
      </w:r>
      <w:r w:rsidR="00764BEE" w:rsidRPr="003E502C">
        <w:rPr>
          <w:rFonts w:ascii="Times New Roman" w:hAnsi="Times New Roman"/>
        </w:rPr>
        <w:t>’</w:t>
      </w:r>
      <w:r w:rsidRPr="003E502C">
        <w:rPr>
          <w:rFonts w:ascii="Times New Roman" w:hAnsi="Times New Roman"/>
        </w:rPr>
        <w:t xml:space="preserve">evento. I Dodici </w:t>
      </w:r>
      <w:r w:rsidR="00E67E30" w:rsidRPr="003E502C">
        <w:rPr>
          <w:rFonts w:ascii="Times New Roman" w:hAnsi="Times New Roman"/>
        </w:rPr>
        <w:t>“</w:t>
      </w:r>
      <w:r w:rsidRPr="003E502C">
        <w:rPr>
          <w:rFonts w:ascii="Times New Roman" w:hAnsi="Times New Roman"/>
        </w:rPr>
        <w:t>apostoli</w:t>
      </w:r>
      <w:r w:rsidR="00E67E30" w:rsidRPr="003E502C">
        <w:rPr>
          <w:rFonts w:ascii="Times New Roman" w:hAnsi="Times New Roman"/>
        </w:rPr>
        <w:t>”</w:t>
      </w:r>
      <w:r w:rsidRPr="003E502C">
        <w:rPr>
          <w:rFonts w:ascii="Times New Roman" w:hAnsi="Times New Roman"/>
        </w:rPr>
        <w:t>, vale a dire</w:t>
      </w:r>
      <w:r w:rsidR="00903EB9" w:rsidRPr="003E502C">
        <w:rPr>
          <w:rFonts w:ascii="Times New Roman" w:hAnsi="Times New Roman"/>
        </w:rPr>
        <w:t xml:space="preserve"> gli</w:t>
      </w:r>
      <w:r w:rsidRPr="003E502C">
        <w:rPr>
          <w:rFonts w:ascii="Times New Roman" w:hAnsi="Times New Roman"/>
        </w:rPr>
        <w:t xml:space="preserve"> </w:t>
      </w:r>
      <w:r w:rsidR="00E67E30" w:rsidRPr="003E502C">
        <w:rPr>
          <w:rFonts w:ascii="Times New Roman" w:hAnsi="Times New Roman"/>
        </w:rPr>
        <w:t>“</w:t>
      </w:r>
      <w:r w:rsidRPr="003E502C">
        <w:rPr>
          <w:rFonts w:ascii="Times New Roman" w:hAnsi="Times New Roman"/>
        </w:rPr>
        <w:t>inviati</w:t>
      </w:r>
      <w:r w:rsidR="00E67E30" w:rsidRPr="003E502C">
        <w:rPr>
          <w:rFonts w:ascii="Times New Roman" w:hAnsi="Times New Roman"/>
        </w:rPr>
        <w:t>”</w:t>
      </w:r>
      <w:r w:rsidRPr="003E502C">
        <w:rPr>
          <w:rFonts w:ascii="Times New Roman" w:hAnsi="Times New Roman"/>
        </w:rPr>
        <w:t>, sono torna</w:t>
      </w:r>
      <w:r w:rsidR="00EF2757" w:rsidRPr="003E502C">
        <w:rPr>
          <w:rFonts w:ascii="Times New Roman" w:hAnsi="Times New Roman"/>
        </w:rPr>
        <w:t xml:space="preserve">ti dalla loro missione. Gesù </w:t>
      </w:r>
      <w:r w:rsidR="0066085B" w:rsidRPr="003E502C">
        <w:rPr>
          <w:rFonts w:ascii="Times New Roman" w:hAnsi="Times New Roman"/>
        </w:rPr>
        <w:t xml:space="preserve">previde </w:t>
      </w:r>
      <w:r w:rsidR="00EF2757" w:rsidRPr="003E502C">
        <w:rPr>
          <w:rFonts w:ascii="Times New Roman" w:hAnsi="Times New Roman"/>
        </w:rPr>
        <w:t xml:space="preserve">un tempo </w:t>
      </w:r>
      <w:r w:rsidR="004E4FBC" w:rsidRPr="003E502C">
        <w:rPr>
          <w:rFonts w:ascii="Times New Roman" w:hAnsi="Times New Roman"/>
        </w:rPr>
        <w:t xml:space="preserve">insieme con loro </w:t>
      </w:r>
      <w:r w:rsidR="00E67E30" w:rsidRPr="003E502C">
        <w:rPr>
          <w:rFonts w:ascii="Times New Roman" w:hAnsi="Times New Roman"/>
        </w:rPr>
        <w:t>“</w:t>
      </w:r>
      <w:r w:rsidR="00EF2757" w:rsidRPr="003E502C">
        <w:rPr>
          <w:rFonts w:ascii="Times New Roman" w:hAnsi="Times New Roman"/>
        </w:rPr>
        <w:t>in disparte</w:t>
      </w:r>
      <w:r w:rsidR="00E67E30" w:rsidRPr="003E502C">
        <w:rPr>
          <w:rFonts w:ascii="Times New Roman" w:hAnsi="Times New Roman"/>
        </w:rPr>
        <w:t>”</w:t>
      </w:r>
      <w:r w:rsidR="00EF2757" w:rsidRPr="003E502C">
        <w:rPr>
          <w:rFonts w:ascii="Times New Roman" w:hAnsi="Times New Roman"/>
        </w:rPr>
        <w:t xml:space="preserve">, ma </w:t>
      </w:r>
      <w:r w:rsidR="00A97F9A" w:rsidRPr="003E502C">
        <w:rPr>
          <w:rFonts w:ascii="Times New Roman" w:hAnsi="Times New Roman"/>
        </w:rPr>
        <w:t xml:space="preserve">per </w:t>
      </w:r>
      <w:r w:rsidR="00EF2757" w:rsidRPr="003E502C">
        <w:rPr>
          <w:rFonts w:ascii="Times New Roman" w:hAnsi="Times New Roman"/>
        </w:rPr>
        <w:t xml:space="preserve">le folle che </w:t>
      </w:r>
      <w:r w:rsidR="00E67E30" w:rsidRPr="003E502C">
        <w:rPr>
          <w:rFonts w:ascii="Times New Roman" w:hAnsi="Times New Roman"/>
        </w:rPr>
        <w:t>“</w:t>
      </w:r>
      <w:r w:rsidR="00EF2757" w:rsidRPr="003E502C">
        <w:rPr>
          <w:rFonts w:ascii="Times New Roman" w:hAnsi="Times New Roman"/>
        </w:rPr>
        <w:t xml:space="preserve">lo </w:t>
      </w:r>
      <w:r w:rsidR="0066085B" w:rsidRPr="003E502C">
        <w:rPr>
          <w:rFonts w:ascii="Times New Roman" w:hAnsi="Times New Roman"/>
        </w:rPr>
        <w:t>seguirono</w:t>
      </w:r>
      <w:r w:rsidR="00E67E30" w:rsidRPr="003E502C">
        <w:rPr>
          <w:rFonts w:ascii="Times New Roman" w:hAnsi="Times New Roman"/>
        </w:rPr>
        <w:t>”</w:t>
      </w:r>
      <w:r w:rsidR="00EF2757" w:rsidRPr="003E502C">
        <w:rPr>
          <w:rFonts w:ascii="Times New Roman" w:hAnsi="Times New Roman"/>
        </w:rPr>
        <w:t>, Egli non si ripos</w:t>
      </w:r>
      <w:r w:rsidR="00A97F9A" w:rsidRPr="003E502C">
        <w:rPr>
          <w:rFonts w:ascii="Times New Roman" w:hAnsi="Times New Roman"/>
        </w:rPr>
        <w:t>ò</w:t>
      </w:r>
      <w:r w:rsidR="00EF2757" w:rsidRPr="003E502C">
        <w:rPr>
          <w:rFonts w:ascii="Times New Roman" w:hAnsi="Times New Roman"/>
        </w:rPr>
        <w:t xml:space="preserve"> più</w:t>
      </w:r>
      <w:r w:rsidR="007D0118" w:rsidRPr="003E502C">
        <w:rPr>
          <w:rFonts w:ascii="Times New Roman" w:hAnsi="Times New Roman"/>
        </w:rPr>
        <w:t>.</w:t>
      </w:r>
      <w:r w:rsidR="00EF2757" w:rsidRPr="003E502C">
        <w:rPr>
          <w:rFonts w:ascii="Times New Roman" w:hAnsi="Times New Roman"/>
        </w:rPr>
        <w:t xml:space="preserve"> </w:t>
      </w:r>
      <w:r w:rsidR="007D0118" w:rsidRPr="003E502C">
        <w:rPr>
          <w:rFonts w:ascii="Times New Roman" w:hAnsi="Times New Roman"/>
        </w:rPr>
        <w:t>A</w:t>
      </w:r>
      <w:r w:rsidR="00903EB9" w:rsidRPr="003E502C">
        <w:rPr>
          <w:rFonts w:ascii="Times New Roman" w:hAnsi="Times New Roman"/>
        </w:rPr>
        <w:t>nzi</w:t>
      </w:r>
      <w:r w:rsidR="007D0118" w:rsidRPr="003E502C">
        <w:rPr>
          <w:rFonts w:ascii="Times New Roman" w:hAnsi="Times New Roman"/>
        </w:rPr>
        <w:t>, Egli</w:t>
      </w:r>
      <w:r w:rsidR="00903EB9" w:rsidRPr="003E502C">
        <w:rPr>
          <w:rFonts w:ascii="Times New Roman" w:hAnsi="Times New Roman"/>
        </w:rPr>
        <w:t xml:space="preserve"> </w:t>
      </w:r>
      <w:r w:rsidR="00E67E30" w:rsidRPr="003E502C">
        <w:rPr>
          <w:rFonts w:ascii="Times New Roman" w:hAnsi="Times New Roman"/>
        </w:rPr>
        <w:t>“</w:t>
      </w:r>
      <w:r w:rsidR="00EF2757" w:rsidRPr="003E502C">
        <w:rPr>
          <w:rFonts w:ascii="Times New Roman" w:hAnsi="Times New Roman"/>
        </w:rPr>
        <w:t xml:space="preserve">le </w:t>
      </w:r>
      <w:r w:rsidR="00EF2757" w:rsidRPr="003E502C">
        <w:rPr>
          <w:rFonts w:ascii="Times New Roman" w:hAnsi="Times New Roman"/>
          <w:i/>
        </w:rPr>
        <w:t>accolse</w:t>
      </w:r>
      <w:r w:rsidR="00E67E30" w:rsidRPr="003E502C">
        <w:rPr>
          <w:rFonts w:ascii="Times New Roman" w:hAnsi="Times New Roman"/>
        </w:rPr>
        <w:t>”</w:t>
      </w:r>
      <w:r w:rsidR="00EF2757" w:rsidRPr="003E502C">
        <w:rPr>
          <w:rFonts w:ascii="Times New Roman" w:hAnsi="Times New Roman"/>
        </w:rPr>
        <w:t xml:space="preserve"> e </w:t>
      </w:r>
      <w:r w:rsidR="00E67E30" w:rsidRPr="003E502C">
        <w:rPr>
          <w:rFonts w:ascii="Times New Roman" w:hAnsi="Times New Roman"/>
        </w:rPr>
        <w:t>“</w:t>
      </w:r>
      <w:r w:rsidR="00EF2757" w:rsidRPr="003E502C">
        <w:rPr>
          <w:rFonts w:ascii="Times New Roman" w:hAnsi="Times New Roman"/>
        </w:rPr>
        <w:t xml:space="preserve">prese a </w:t>
      </w:r>
      <w:r w:rsidR="00EF2757" w:rsidRPr="003E502C">
        <w:rPr>
          <w:rFonts w:ascii="Times New Roman" w:hAnsi="Times New Roman"/>
          <w:i/>
        </w:rPr>
        <w:t>parlare loro del regno di Dio</w:t>
      </w:r>
      <w:r w:rsidR="00EF2757" w:rsidRPr="003E502C">
        <w:rPr>
          <w:rFonts w:ascii="Times New Roman" w:hAnsi="Times New Roman"/>
        </w:rPr>
        <w:t xml:space="preserve"> e a </w:t>
      </w:r>
      <w:r w:rsidR="00EF2757" w:rsidRPr="003E502C">
        <w:rPr>
          <w:rFonts w:ascii="Times New Roman" w:hAnsi="Times New Roman"/>
          <w:i/>
        </w:rPr>
        <w:t>guarire</w:t>
      </w:r>
      <w:r w:rsidR="00EF2757" w:rsidRPr="003E502C">
        <w:rPr>
          <w:rFonts w:ascii="Times New Roman" w:hAnsi="Times New Roman"/>
        </w:rPr>
        <w:t>…</w:t>
      </w:r>
      <w:r w:rsidR="00E67E30" w:rsidRPr="003E502C">
        <w:rPr>
          <w:rFonts w:ascii="Times New Roman" w:hAnsi="Times New Roman"/>
        </w:rPr>
        <w:t>”</w:t>
      </w:r>
      <w:r w:rsidR="00EF2757" w:rsidRPr="003E502C">
        <w:rPr>
          <w:rFonts w:ascii="Times New Roman" w:hAnsi="Times New Roman"/>
        </w:rPr>
        <w:t>, svolgendo esattamente le due attività affidate ai Dodici nella loro missione, come visto sopra (cf. Lc 9,2).</w:t>
      </w:r>
      <w:r w:rsidR="004F18C0" w:rsidRPr="003E502C">
        <w:rPr>
          <w:rFonts w:ascii="Times New Roman" w:hAnsi="Times New Roman"/>
        </w:rPr>
        <w:t xml:space="preserve"> A tal proposito, ritornano alla mente le parole del profeta di Dio, pieno di zelo per la salvezza del popolo: «Per amore di Sion non tacerò, / per amore di Gerusalemme non mi concederò riposo, / finché non sorga come aurora la sua giustizia / e la sua salvezza non risplenda come lampada» (Is 62,1). Sono parole che trovano ora il pieno compimento in Gesù.</w:t>
      </w:r>
    </w:p>
    <w:p w14:paraId="5BBD1433" w14:textId="77777777" w:rsidR="00227842" w:rsidRPr="003E502C" w:rsidRDefault="00227842" w:rsidP="000E3779">
      <w:pPr>
        <w:jc w:val="both"/>
        <w:rPr>
          <w:rFonts w:ascii="Times New Roman" w:hAnsi="Times New Roman"/>
        </w:rPr>
      </w:pPr>
    </w:p>
    <w:p w14:paraId="7FBCD83E" w14:textId="4B2CBFF2" w:rsidR="00227842" w:rsidRPr="003E502C" w:rsidRDefault="00411265" w:rsidP="00FA1600">
      <w:pPr>
        <w:jc w:val="both"/>
        <w:rPr>
          <w:rFonts w:ascii="Times New Roman" w:hAnsi="Times New Roman"/>
          <w:i/>
          <w:iCs/>
        </w:rPr>
      </w:pPr>
      <w:r w:rsidRPr="003E502C">
        <w:rPr>
          <w:rFonts w:ascii="Times New Roman" w:hAnsi="Times New Roman"/>
          <w:i/>
          <w:iCs/>
        </w:rPr>
        <w:t xml:space="preserve">2. </w:t>
      </w:r>
      <w:r w:rsidR="00FA1600" w:rsidRPr="003E502C">
        <w:rPr>
          <w:rFonts w:ascii="Times New Roman" w:hAnsi="Times New Roman"/>
          <w:i/>
          <w:iCs/>
        </w:rPr>
        <w:t>Il</w:t>
      </w:r>
      <w:r w:rsidRPr="003E502C">
        <w:rPr>
          <w:rFonts w:ascii="Times New Roman" w:hAnsi="Times New Roman"/>
          <w:i/>
          <w:iCs/>
        </w:rPr>
        <w:t xml:space="preserve"> pane “completo”</w:t>
      </w:r>
      <w:r w:rsidR="00FA1600" w:rsidRPr="003E502C">
        <w:rPr>
          <w:rFonts w:ascii="Times New Roman" w:hAnsi="Times New Roman"/>
          <w:i/>
          <w:iCs/>
        </w:rPr>
        <w:t xml:space="preserve"> offerto da Gesù</w:t>
      </w:r>
    </w:p>
    <w:p w14:paraId="1427EA75" w14:textId="77777777" w:rsidR="00411265" w:rsidRPr="003E502C" w:rsidRDefault="00411265" w:rsidP="00411265">
      <w:pPr>
        <w:jc w:val="both"/>
        <w:rPr>
          <w:rFonts w:ascii="Times New Roman" w:hAnsi="Times New Roman"/>
        </w:rPr>
      </w:pPr>
    </w:p>
    <w:p w14:paraId="5AC83B41" w14:textId="7F5D5BCE" w:rsidR="00AA42B9" w:rsidRPr="003E502C" w:rsidRDefault="00EF2757" w:rsidP="005B2ABB">
      <w:pPr>
        <w:jc w:val="both"/>
        <w:rPr>
          <w:rFonts w:ascii="Times New Roman" w:hAnsi="Times New Roman"/>
        </w:rPr>
      </w:pPr>
      <w:r w:rsidRPr="003E502C">
        <w:rPr>
          <w:rFonts w:ascii="Times New Roman" w:hAnsi="Times New Roman"/>
        </w:rPr>
        <w:t xml:space="preserve">La missione quindi </w:t>
      </w:r>
      <w:r w:rsidR="00EE795C" w:rsidRPr="003E502C">
        <w:rPr>
          <w:rFonts w:ascii="Times New Roman" w:hAnsi="Times New Roman"/>
        </w:rPr>
        <w:t>di proclamare il Vangelo anche nel tempo “inopportuno”, per usare l</w:t>
      </w:r>
      <w:r w:rsidR="00764BEE" w:rsidRPr="003E502C">
        <w:rPr>
          <w:rFonts w:ascii="Times New Roman" w:hAnsi="Times New Roman"/>
        </w:rPr>
        <w:t>’</w:t>
      </w:r>
      <w:r w:rsidR="00EE795C" w:rsidRPr="003E502C">
        <w:rPr>
          <w:rFonts w:ascii="Times New Roman" w:hAnsi="Times New Roman"/>
        </w:rPr>
        <w:t xml:space="preserve">espressione di san Paolo </w:t>
      </w:r>
      <w:r w:rsidRPr="003E502C">
        <w:rPr>
          <w:rFonts w:ascii="Times New Roman" w:hAnsi="Times New Roman"/>
        </w:rPr>
        <w:t>continua</w:t>
      </w:r>
      <w:r w:rsidR="005B2ABB" w:rsidRPr="003E502C">
        <w:rPr>
          <w:rFonts w:ascii="Times New Roman" w:hAnsi="Times New Roman"/>
        </w:rPr>
        <w:t xml:space="preserve">, </w:t>
      </w:r>
      <w:r w:rsidRPr="003E502C">
        <w:rPr>
          <w:rFonts w:ascii="Times New Roman" w:hAnsi="Times New Roman"/>
        </w:rPr>
        <w:t>nonostante la stanchezza fisica</w:t>
      </w:r>
      <w:r w:rsidR="00EE795C" w:rsidRPr="003E502C">
        <w:rPr>
          <w:rFonts w:ascii="Times New Roman" w:hAnsi="Times New Roman"/>
        </w:rPr>
        <w:t xml:space="preserve">. </w:t>
      </w:r>
      <w:r w:rsidR="00B016F3" w:rsidRPr="003E502C">
        <w:rPr>
          <w:rFonts w:ascii="Times New Roman" w:hAnsi="Times New Roman"/>
        </w:rPr>
        <w:t xml:space="preserve">La moltiplicazione del pane è </w:t>
      </w:r>
      <w:r w:rsidR="00903EB9" w:rsidRPr="003E502C">
        <w:rPr>
          <w:rFonts w:ascii="Times New Roman" w:hAnsi="Times New Roman"/>
        </w:rPr>
        <w:t>quindi</w:t>
      </w:r>
      <w:r w:rsidR="002643F1" w:rsidRPr="003E502C">
        <w:rPr>
          <w:rFonts w:ascii="Times New Roman" w:hAnsi="Times New Roman"/>
        </w:rPr>
        <w:t xml:space="preserve"> </w:t>
      </w:r>
      <w:r w:rsidR="00B016F3" w:rsidRPr="003E502C">
        <w:rPr>
          <w:rFonts w:ascii="Times New Roman" w:hAnsi="Times New Roman"/>
        </w:rPr>
        <w:t xml:space="preserve">inserita in questo </w:t>
      </w:r>
      <w:r w:rsidR="00903EB9" w:rsidRPr="003E502C">
        <w:rPr>
          <w:rFonts w:ascii="Times New Roman" w:hAnsi="Times New Roman"/>
        </w:rPr>
        <w:t xml:space="preserve">contesto </w:t>
      </w:r>
      <w:r w:rsidR="00B016F3" w:rsidRPr="003E502C">
        <w:rPr>
          <w:rFonts w:ascii="Times New Roman" w:hAnsi="Times New Roman"/>
        </w:rPr>
        <w:t>della missione instancabi</w:t>
      </w:r>
      <w:r w:rsidR="00AA42B9" w:rsidRPr="003E502C">
        <w:rPr>
          <w:rFonts w:ascii="Times New Roman" w:hAnsi="Times New Roman"/>
        </w:rPr>
        <w:t xml:space="preserve">le di Gesù per il Regno di Dio. E tutto comincia dalla bellissima azione di accoglienza, segno di un amore </w:t>
      </w:r>
      <w:r w:rsidR="00A76625" w:rsidRPr="003E502C">
        <w:rPr>
          <w:rFonts w:ascii="Times New Roman" w:hAnsi="Times New Roman"/>
        </w:rPr>
        <w:t xml:space="preserve">senza limiti, </w:t>
      </w:r>
      <w:r w:rsidR="00AA42B9" w:rsidRPr="003E502C">
        <w:rPr>
          <w:rFonts w:ascii="Times New Roman" w:hAnsi="Times New Roman"/>
        </w:rPr>
        <w:t xml:space="preserve">fino a dimenticare </w:t>
      </w:r>
      <w:r w:rsidR="00AA42B9" w:rsidRPr="003E502C">
        <w:rPr>
          <w:rFonts w:ascii="Times New Roman" w:hAnsi="Times New Roman"/>
        </w:rPr>
        <w:lastRenderedPageBreak/>
        <w:t>se stesso</w:t>
      </w:r>
      <w:r w:rsidR="00A76625" w:rsidRPr="003E502C">
        <w:rPr>
          <w:rFonts w:ascii="Times New Roman" w:hAnsi="Times New Roman"/>
        </w:rPr>
        <w:t xml:space="preserve"> per servire gli altri</w:t>
      </w:r>
      <w:r w:rsidR="00AA42B9" w:rsidRPr="003E502C">
        <w:rPr>
          <w:rFonts w:ascii="Times New Roman" w:hAnsi="Times New Roman"/>
        </w:rPr>
        <w:t>. Tant</w:t>
      </w:r>
      <w:r w:rsidR="00764BEE" w:rsidRPr="003E502C">
        <w:rPr>
          <w:rFonts w:ascii="Times New Roman" w:hAnsi="Times New Roman"/>
        </w:rPr>
        <w:t>’</w:t>
      </w:r>
      <w:r w:rsidR="00AA42B9" w:rsidRPr="003E502C">
        <w:rPr>
          <w:rFonts w:ascii="Times New Roman" w:hAnsi="Times New Roman"/>
        </w:rPr>
        <w:t xml:space="preserve">è che </w:t>
      </w:r>
      <w:r w:rsidR="005B2ABB" w:rsidRPr="003E502C">
        <w:rPr>
          <w:rFonts w:ascii="Times New Roman" w:hAnsi="Times New Roman"/>
        </w:rPr>
        <w:t>il passo parallelo nel Vangelo di Marco</w:t>
      </w:r>
      <w:r w:rsidR="00AA42B9" w:rsidRPr="003E502C">
        <w:rPr>
          <w:rFonts w:ascii="Times New Roman" w:hAnsi="Times New Roman"/>
        </w:rPr>
        <w:t xml:space="preserve"> ha esplicitato che in quel momento, </w:t>
      </w:r>
      <w:r w:rsidR="00A76625" w:rsidRPr="003E502C">
        <w:rPr>
          <w:rFonts w:ascii="Times New Roman" w:hAnsi="Times New Roman"/>
        </w:rPr>
        <w:t>«</w:t>
      </w:r>
      <w:r w:rsidR="005B2ABB" w:rsidRPr="003E502C">
        <w:rPr>
          <w:rFonts w:ascii="Times New Roman" w:hAnsi="Times New Roman"/>
        </w:rPr>
        <w:t xml:space="preserve">egli vide una grande folla, </w:t>
      </w:r>
      <w:r w:rsidR="005B2ABB" w:rsidRPr="003E502C">
        <w:rPr>
          <w:rFonts w:ascii="Times New Roman" w:hAnsi="Times New Roman"/>
          <w:i/>
          <w:iCs/>
        </w:rPr>
        <w:t>ebbe compassione di loro</w:t>
      </w:r>
      <w:r w:rsidR="005B2ABB" w:rsidRPr="003E502C">
        <w:rPr>
          <w:rFonts w:ascii="Times New Roman" w:hAnsi="Times New Roman"/>
        </w:rPr>
        <w:t>, perché erano come pecore che non hanno pastore, e si mise a insegnare loro molte cose</w:t>
      </w:r>
      <w:r w:rsidR="00A76625" w:rsidRPr="003E502C">
        <w:rPr>
          <w:rFonts w:ascii="Times New Roman" w:hAnsi="Times New Roman"/>
        </w:rPr>
        <w:t>»</w:t>
      </w:r>
      <w:r w:rsidR="005B2ABB" w:rsidRPr="003E502C">
        <w:rPr>
          <w:rFonts w:ascii="Times New Roman" w:hAnsi="Times New Roman"/>
        </w:rPr>
        <w:t xml:space="preserve"> (Mc 6,34).</w:t>
      </w:r>
    </w:p>
    <w:p w14:paraId="6017B089" w14:textId="7BB9FEA4" w:rsidR="00411265" w:rsidRPr="003E502C" w:rsidRDefault="00A76625" w:rsidP="005B2ABB">
      <w:pPr>
        <w:jc w:val="both"/>
        <w:rPr>
          <w:rFonts w:ascii="Times New Roman" w:hAnsi="Times New Roman"/>
        </w:rPr>
      </w:pPr>
      <w:r w:rsidRPr="003E502C">
        <w:rPr>
          <w:rFonts w:ascii="Times New Roman" w:hAnsi="Times New Roman"/>
        </w:rPr>
        <w:t>Inoltre</w:t>
      </w:r>
      <w:r w:rsidR="005B2ABB" w:rsidRPr="003E502C">
        <w:rPr>
          <w:rFonts w:ascii="Times New Roman" w:hAnsi="Times New Roman"/>
        </w:rPr>
        <w:t xml:space="preserve">, come sottolineato </w:t>
      </w:r>
      <w:r w:rsidR="004F18C0" w:rsidRPr="003E502C">
        <w:rPr>
          <w:rFonts w:ascii="Times New Roman" w:hAnsi="Times New Roman"/>
        </w:rPr>
        <w:t>dal racconto</w:t>
      </w:r>
      <w:r w:rsidR="005B2ABB" w:rsidRPr="003E502C">
        <w:rPr>
          <w:rFonts w:ascii="Times New Roman" w:hAnsi="Times New Roman"/>
        </w:rPr>
        <w:t xml:space="preserve"> lucano</w:t>
      </w:r>
      <w:r w:rsidR="004F18C0" w:rsidRPr="003E502C">
        <w:rPr>
          <w:rFonts w:ascii="Times New Roman" w:hAnsi="Times New Roman"/>
        </w:rPr>
        <w:t xml:space="preserve">, prima di </w:t>
      </w:r>
      <w:r w:rsidR="00AA42B9" w:rsidRPr="003E502C">
        <w:rPr>
          <w:rFonts w:ascii="Times New Roman" w:hAnsi="Times New Roman"/>
        </w:rPr>
        <w:t xml:space="preserve">nutrire </w:t>
      </w:r>
      <w:r w:rsidR="004F18C0" w:rsidRPr="003E502C">
        <w:rPr>
          <w:rFonts w:ascii="Times New Roman" w:hAnsi="Times New Roman"/>
        </w:rPr>
        <w:t xml:space="preserve">la gente </w:t>
      </w:r>
      <w:r w:rsidR="00AA42B9" w:rsidRPr="003E502C">
        <w:rPr>
          <w:rFonts w:ascii="Times New Roman" w:hAnsi="Times New Roman"/>
        </w:rPr>
        <w:t xml:space="preserve">con </w:t>
      </w:r>
      <w:r w:rsidR="004F18C0" w:rsidRPr="003E502C">
        <w:rPr>
          <w:rFonts w:ascii="Times New Roman" w:hAnsi="Times New Roman"/>
        </w:rPr>
        <w:t>il pane, Gesù gli aveva insegnato le cose di Dio</w:t>
      </w:r>
      <w:r w:rsidR="007D0118" w:rsidRPr="003E502C">
        <w:rPr>
          <w:rFonts w:ascii="Times New Roman" w:hAnsi="Times New Roman"/>
        </w:rPr>
        <w:t xml:space="preserve"> fino al declinare del giorno! </w:t>
      </w:r>
      <w:r w:rsidR="001E367B" w:rsidRPr="003E502C">
        <w:rPr>
          <w:rFonts w:ascii="Times New Roman" w:hAnsi="Times New Roman"/>
        </w:rPr>
        <w:t>In questo modo</w:t>
      </w:r>
      <w:r w:rsidR="007D0118" w:rsidRPr="003E502C">
        <w:rPr>
          <w:rFonts w:ascii="Times New Roman" w:hAnsi="Times New Roman"/>
        </w:rPr>
        <w:t xml:space="preserve">, in quella memorabile giornata, il pane che </w:t>
      </w:r>
      <w:r w:rsidR="001E367B" w:rsidRPr="003E502C">
        <w:rPr>
          <w:rFonts w:ascii="Times New Roman" w:hAnsi="Times New Roman"/>
        </w:rPr>
        <w:t>Egli</w:t>
      </w:r>
      <w:r w:rsidR="007D0118" w:rsidRPr="003E502C">
        <w:rPr>
          <w:rFonts w:ascii="Times New Roman" w:hAnsi="Times New Roman"/>
        </w:rPr>
        <w:t xml:space="preserve"> ha condiviso con la folla non era solo quello </w:t>
      </w:r>
      <w:r w:rsidR="001E367B" w:rsidRPr="003E502C">
        <w:rPr>
          <w:rFonts w:ascii="Times New Roman" w:hAnsi="Times New Roman"/>
        </w:rPr>
        <w:t xml:space="preserve">materiale di orzo o di frumento, ma anche e soprattutto quello della Parola di Dio. </w:t>
      </w:r>
      <w:r w:rsidR="00F86314" w:rsidRPr="003E502C">
        <w:rPr>
          <w:rFonts w:ascii="Times New Roman" w:hAnsi="Times New Roman"/>
        </w:rPr>
        <w:t xml:space="preserve">Gesù </w:t>
      </w:r>
      <w:r w:rsidR="00D6368B" w:rsidRPr="003E502C">
        <w:rPr>
          <w:rFonts w:ascii="Times New Roman" w:hAnsi="Times New Roman"/>
        </w:rPr>
        <w:t>riserva</w:t>
      </w:r>
      <w:r w:rsidRPr="003E502C">
        <w:rPr>
          <w:rFonts w:ascii="Times New Roman" w:hAnsi="Times New Roman"/>
        </w:rPr>
        <w:t xml:space="preserve"> </w:t>
      </w:r>
      <w:r w:rsidR="00F86314" w:rsidRPr="003E502C">
        <w:rPr>
          <w:rFonts w:ascii="Times New Roman" w:hAnsi="Times New Roman"/>
        </w:rPr>
        <w:t xml:space="preserve">una cura </w:t>
      </w:r>
      <w:r w:rsidR="00E67E30" w:rsidRPr="003E502C">
        <w:rPr>
          <w:rFonts w:ascii="Times New Roman" w:hAnsi="Times New Roman"/>
        </w:rPr>
        <w:t>“</w:t>
      </w:r>
      <w:r w:rsidR="00F86314" w:rsidRPr="003E502C">
        <w:rPr>
          <w:rFonts w:ascii="Times New Roman" w:hAnsi="Times New Roman"/>
        </w:rPr>
        <w:t>completa</w:t>
      </w:r>
      <w:r w:rsidR="00E67E30" w:rsidRPr="003E502C">
        <w:rPr>
          <w:rFonts w:ascii="Times New Roman" w:hAnsi="Times New Roman"/>
        </w:rPr>
        <w:t>”</w:t>
      </w:r>
      <w:r w:rsidR="00F86314" w:rsidRPr="003E502C">
        <w:rPr>
          <w:rFonts w:ascii="Times New Roman" w:hAnsi="Times New Roman"/>
        </w:rPr>
        <w:t xml:space="preserve"> al popolo, dando tutto se stesso nella missione. </w:t>
      </w:r>
    </w:p>
    <w:p w14:paraId="7DE10844" w14:textId="54F7EC41" w:rsidR="00B938E3" w:rsidRPr="003E502C" w:rsidRDefault="00D6368B" w:rsidP="00A97F9A">
      <w:pPr>
        <w:jc w:val="both"/>
        <w:rPr>
          <w:rFonts w:ascii="Times New Roman" w:hAnsi="Times New Roman"/>
        </w:rPr>
      </w:pPr>
      <w:r w:rsidRPr="003E502C">
        <w:rPr>
          <w:rFonts w:ascii="Times New Roman" w:hAnsi="Times New Roman"/>
        </w:rPr>
        <w:t xml:space="preserve">È </w:t>
      </w:r>
      <w:r w:rsidR="00B938E3" w:rsidRPr="003E502C">
        <w:rPr>
          <w:rFonts w:ascii="Times New Roman" w:hAnsi="Times New Roman"/>
        </w:rPr>
        <w:t xml:space="preserve">così anche </w:t>
      </w:r>
      <w:r w:rsidR="001E367B" w:rsidRPr="003E502C">
        <w:rPr>
          <w:rFonts w:ascii="Times New Roman" w:hAnsi="Times New Roman"/>
        </w:rPr>
        <w:t xml:space="preserve">con il </w:t>
      </w:r>
      <w:r w:rsidR="00E67E30" w:rsidRPr="003E502C">
        <w:rPr>
          <w:rFonts w:ascii="Times New Roman" w:hAnsi="Times New Roman"/>
        </w:rPr>
        <w:t>“</w:t>
      </w:r>
      <w:r w:rsidR="001E367B" w:rsidRPr="003E502C">
        <w:rPr>
          <w:rFonts w:ascii="Times New Roman" w:hAnsi="Times New Roman"/>
        </w:rPr>
        <w:t>pane eucaristico</w:t>
      </w:r>
      <w:r w:rsidR="00E67E30" w:rsidRPr="003E502C">
        <w:rPr>
          <w:rFonts w:ascii="Times New Roman" w:hAnsi="Times New Roman"/>
        </w:rPr>
        <w:t>”</w:t>
      </w:r>
      <w:r w:rsidR="001E367B" w:rsidRPr="003E502C">
        <w:rPr>
          <w:rFonts w:ascii="Times New Roman" w:hAnsi="Times New Roman"/>
        </w:rPr>
        <w:t xml:space="preserve"> che Gesù offre</w:t>
      </w:r>
      <w:r w:rsidR="00F86314" w:rsidRPr="003E502C">
        <w:rPr>
          <w:rFonts w:ascii="Times New Roman" w:hAnsi="Times New Roman"/>
        </w:rPr>
        <w:t xml:space="preserve"> con l</w:t>
      </w:r>
      <w:r w:rsidR="00764BEE" w:rsidRPr="003E502C">
        <w:rPr>
          <w:rFonts w:ascii="Times New Roman" w:hAnsi="Times New Roman"/>
        </w:rPr>
        <w:t>’</w:t>
      </w:r>
      <w:r w:rsidR="00F86314" w:rsidRPr="003E502C">
        <w:rPr>
          <w:rFonts w:ascii="Times New Roman" w:hAnsi="Times New Roman"/>
        </w:rPr>
        <w:t>istituzione dell</w:t>
      </w:r>
      <w:r w:rsidR="00764BEE" w:rsidRPr="003E502C">
        <w:rPr>
          <w:rFonts w:ascii="Times New Roman" w:hAnsi="Times New Roman"/>
        </w:rPr>
        <w:t>’</w:t>
      </w:r>
      <w:r w:rsidR="00F86314" w:rsidRPr="003E502C">
        <w:rPr>
          <w:rFonts w:ascii="Times New Roman" w:hAnsi="Times New Roman"/>
        </w:rPr>
        <w:t xml:space="preserve">Eucaristia, quando è giunta la sua </w:t>
      </w:r>
      <w:r w:rsidR="00AA42B9" w:rsidRPr="003E502C">
        <w:rPr>
          <w:rFonts w:ascii="Times New Roman" w:hAnsi="Times New Roman"/>
        </w:rPr>
        <w:t>“</w:t>
      </w:r>
      <w:r w:rsidR="00F86314" w:rsidRPr="003E502C">
        <w:rPr>
          <w:rFonts w:ascii="Times New Roman" w:hAnsi="Times New Roman"/>
        </w:rPr>
        <w:t>ora</w:t>
      </w:r>
      <w:r w:rsidR="00AA42B9" w:rsidRPr="003E502C">
        <w:rPr>
          <w:rFonts w:ascii="Times New Roman" w:hAnsi="Times New Roman"/>
        </w:rPr>
        <w:t>”</w:t>
      </w:r>
      <w:r w:rsidR="00B938E3" w:rsidRPr="003E502C">
        <w:rPr>
          <w:rFonts w:ascii="Times New Roman" w:hAnsi="Times New Roman"/>
        </w:rPr>
        <w:t xml:space="preserve">. </w:t>
      </w:r>
      <w:r w:rsidR="00FA3A80" w:rsidRPr="003E502C">
        <w:rPr>
          <w:rFonts w:ascii="Times New Roman" w:hAnsi="Times New Roman"/>
        </w:rPr>
        <w:t xml:space="preserve">Sarà il pane del suo corpo e </w:t>
      </w:r>
      <w:r w:rsidRPr="003E502C">
        <w:rPr>
          <w:rFonts w:ascii="Times New Roman" w:hAnsi="Times New Roman"/>
        </w:rPr>
        <w:t xml:space="preserve">il </w:t>
      </w:r>
      <w:r w:rsidR="00FA3A80" w:rsidRPr="003E502C">
        <w:rPr>
          <w:rFonts w:ascii="Times New Roman" w:hAnsi="Times New Roman"/>
        </w:rPr>
        <w:t xml:space="preserve">sangue della sua carne </w:t>
      </w:r>
      <w:r w:rsidR="000E3779" w:rsidRPr="003E502C">
        <w:rPr>
          <w:rFonts w:ascii="Times New Roman" w:hAnsi="Times New Roman"/>
        </w:rPr>
        <w:t>«per la vita del mondo» (Gv 6,51)</w:t>
      </w:r>
      <w:r w:rsidR="00FA3A80" w:rsidRPr="003E502C">
        <w:rPr>
          <w:rFonts w:ascii="Times New Roman" w:hAnsi="Times New Roman"/>
        </w:rPr>
        <w:t xml:space="preserve">, </w:t>
      </w:r>
      <w:r w:rsidR="000E3779" w:rsidRPr="003E502C">
        <w:rPr>
          <w:rFonts w:ascii="Times New Roman" w:hAnsi="Times New Roman"/>
        </w:rPr>
        <w:t>ma</w:t>
      </w:r>
      <w:r w:rsidR="00FA3A80" w:rsidRPr="003E502C">
        <w:rPr>
          <w:rFonts w:ascii="Times New Roman" w:hAnsi="Times New Roman"/>
        </w:rPr>
        <w:t xml:space="preserve"> allo stes</w:t>
      </w:r>
      <w:r w:rsidR="00456C65" w:rsidRPr="003E502C">
        <w:rPr>
          <w:rFonts w:ascii="Times New Roman" w:hAnsi="Times New Roman"/>
        </w:rPr>
        <w:t>so tempo sarà anche il pane dell</w:t>
      </w:r>
      <w:r w:rsidR="00764BEE" w:rsidRPr="003E502C">
        <w:rPr>
          <w:rFonts w:ascii="Times New Roman" w:hAnsi="Times New Roman"/>
        </w:rPr>
        <w:t>’</w:t>
      </w:r>
      <w:r w:rsidR="00FA3A80" w:rsidRPr="003E502C">
        <w:rPr>
          <w:rFonts w:ascii="Times New Roman" w:hAnsi="Times New Roman"/>
        </w:rPr>
        <w:t>insegnamento</w:t>
      </w:r>
      <w:r w:rsidR="00456C65" w:rsidRPr="003E502C">
        <w:rPr>
          <w:rFonts w:ascii="Times New Roman" w:hAnsi="Times New Roman"/>
        </w:rPr>
        <w:t xml:space="preserve"> di Lui, Parola di Dio</w:t>
      </w:r>
      <w:r w:rsidR="00FA3A80" w:rsidRPr="003E502C">
        <w:rPr>
          <w:rFonts w:ascii="Times New Roman" w:hAnsi="Times New Roman"/>
        </w:rPr>
        <w:t xml:space="preserve">, </w:t>
      </w:r>
      <w:r w:rsidR="00456C65" w:rsidRPr="003E502C">
        <w:rPr>
          <w:rFonts w:ascii="Times New Roman" w:hAnsi="Times New Roman"/>
        </w:rPr>
        <w:t xml:space="preserve">che ha </w:t>
      </w:r>
      <w:r w:rsidR="00694304" w:rsidRPr="003E502C">
        <w:rPr>
          <w:rFonts w:ascii="Times New Roman" w:hAnsi="Times New Roman"/>
        </w:rPr>
        <w:t>«</w:t>
      </w:r>
      <w:r w:rsidR="00FA3A80" w:rsidRPr="003E502C">
        <w:rPr>
          <w:rFonts w:ascii="Times New Roman" w:hAnsi="Times New Roman"/>
        </w:rPr>
        <w:t>parole</w:t>
      </w:r>
      <w:r w:rsidR="00AA42B9" w:rsidRPr="003E502C">
        <w:rPr>
          <w:rFonts w:ascii="Times New Roman" w:hAnsi="Times New Roman"/>
        </w:rPr>
        <w:t xml:space="preserve"> </w:t>
      </w:r>
      <w:r w:rsidR="005B2ABB" w:rsidRPr="003E502C">
        <w:rPr>
          <w:rFonts w:ascii="Times New Roman" w:hAnsi="Times New Roman"/>
        </w:rPr>
        <w:t xml:space="preserve">di </w:t>
      </w:r>
      <w:r w:rsidR="00456C65" w:rsidRPr="003E502C">
        <w:rPr>
          <w:rFonts w:ascii="Times New Roman" w:hAnsi="Times New Roman"/>
        </w:rPr>
        <w:t>vita eterna</w:t>
      </w:r>
      <w:r w:rsidR="00694304" w:rsidRPr="003E502C">
        <w:rPr>
          <w:rFonts w:ascii="Times New Roman" w:hAnsi="Times New Roman"/>
        </w:rPr>
        <w:t>»</w:t>
      </w:r>
      <w:r w:rsidR="000E3779" w:rsidRPr="003E502C">
        <w:rPr>
          <w:rFonts w:ascii="Times New Roman" w:hAnsi="Times New Roman"/>
        </w:rPr>
        <w:t>, come si intravede proprio nell</w:t>
      </w:r>
      <w:r w:rsidR="00764BEE" w:rsidRPr="003E502C">
        <w:rPr>
          <w:rFonts w:ascii="Times New Roman" w:hAnsi="Times New Roman"/>
        </w:rPr>
        <w:t>’</w:t>
      </w:r>
      <w:r w:rsidR="000E3779" w:rsidRPr="003E502C">
        <w:rPr>
          <w:rFonts w:ascii="Times New Roman" w:hAnsi="Times New Roman"/>
        </w:rPr>
        <w:t>esteso Discorso eucaristico di Gesù in seguito alla moltiplicazione del pane nel Vangelo di Giovanni</w:t>
      </w:r>
      <w:r w:rsidR="00A97F9A" w:rsidRPr="003E502C">
        <w:rPr>
          <w:rFonts w:ascii="Times New Roman" w:hAnsi="Times New Roman"/>
        </w:rPr>
        <w:t xml:space="preserve"> </w:t>
      </w:r>
      <w:r w:rsidR="00456C65" w:rsidRPr="003E502C">
        <w:rPr>
          <w:rFonts w:ascii="Times New Roman" w:hAnsi="Times New Roman"/>
        </w:rPr>
        <w:t>(cf. Gv 6,26-58</w:t>
      </w:r>
      <w:r w:rsidR="00694304" w:rsidRPr="003E502C">
        <w:rPr>
          <w:rFonts w:ascii="Times New Roman" w:hAnsi="Times New Roman"/>
        </w:rPr>
        <w:t>.68</w:t>
      </w:r>
      <w:r w:rsidR="00A97F9A" w:rsidRPr="003E502C">
        <w:rPr>
          <w:rFonts w:ascii="Times New Roman" w:hAnsi="Times New Roman"/>
        </w:rPr>
        <w:t>)</w:t>
      </w:r>
      <w:r w:rsidR="00FA3A80" w:rsidRPr="003E502C">
        <w:rPr>
          <w:rFonts w:ascii="Times New Roman" w:hAnsi="Times New Roman"/>
        </w:rPr>
        <w:t xml:space="preserve">. Questo è il pane </w:t>
      </w:r>
      <w:r w:rsidR="00E67E30" w:rsidRPr="003E502C">
        <w:rPr>
          <w:rFonts w:ascii="Times New Roman" w:hAnsi="Times New Roman"/>
        </w:rPr>
        <w:t>“</w:t>
      </w:r>
      <w:r w:rsidR="00FA3A80" w:rsidRPr="003E502C">
        <w:rPr>
          <w:rFonts w:ascii="Times New Roman" w:hAnsi="Times New Roman"/>
        </w:rPr>
        <w:t>completo</w:t>
      </w:r>
      <w:r w:rsidR="00E67E30" w:rsidRPr="003E502C">
        <w:rPr>
          <w:rFonts w:ascii="Times New Roman" w:hAnsi="Times New Roman"/>
        </w:rPr>
        <w:t>”</w:t>
      </w:r>
      <w:r w:rsidR="00FA3A80" w:rsidRPr="003E502C">
        <w:rPr>
          <w:rFonts w:ascii="Times New Roman" w:hAnsi="Times New Roman"/>
        </w:rPr>
        <w:t xml:space="preserve"> che Gesù </w:t>
      </w:r>
      <w:r w:rsidR="000E3779" w:rsidRPr="003E502C">
        <w:rPr>
          <w:rFonts w:ascii="Times New Roman" w:hAnsi="Times New Roman"/>
        </w:rPr>
        <w:t xml:space="preserve">offre </w:t>
      </w:r>
      <w:r w:rsidR="005B2ABB" w:rsidRPr="003E502C">
        <w:rPr>
          <w:rFonts w:ascii="Times New Roman" w:hAnsi="Times New Roman"/>
        </w:rPr>
        <w:t>con amore</w:t>
      </w:r>
      <w:r w:rsidR="00B5596E" w:rsidRPr="003E502C">
        <w:rPr>
          <w:rFonts w:ascii="Times New Roman" w:hAnsi="Times New Roman"/>
        </w:rPr>
        <w:t xml:space="preserve"> per la salvezza del mondo</w:t>
      </w:r>
      <w:r w:rsidR="000E3779" w:rsidRPr="003E502C">
        <w:rPr>
          <w:rFonts w:ascii="Times New Roman" w:hAnsi="Times New Roman"/>
        </w:rPr>
        <w:t>.</w:t>
      </w:r>
    </w:p>
    <w:p w14:paraId="05B82688" w14:textId="0C930BDD" w:rsidR="00FA1600" w:rsidRPr="003E502C" w:rsidRDefault="00FA1600" w:rsidP="00AA42B9">
      <w:pPr>
        <w:jc w:val="both"/>
        <w:rPr>
          <w:rFonts w:ascii="Times New Roman" w:hAnsi="Times New Roman"/>
        </w:rPr>
      </w:pPr>
      <w:r w:rsidRPr="003E502C">
        <w:rPr>
          <w:rFonts w:ascii="Times New Roman" w:hAnsi="Times New Roman"/>
        </w:rPr>
        <w:t xml:space="preserve">A </w:t>
      </w:r>
      <w:r w:rsidR="00D6368B" w:rsidRPr="003E502C">
        <w:rPr>
          <w:rFonts w:ascii="Times New Roman" w:hAnsi="Times New Roman"/>
        </w:rPr>
        <w:t xml:space="preserve">questo </w:t>
      </w:r>
      <w:r w:rsidRPr="003E502C">
        <w:rPr>
          <w:rFonts w:ascii="Times New Roman" w:hAnsi="Times New Roman"/>
        </w:rPr>
        <w:t>proposito, indicativ</w:t>
      </w:r>
      <w:r w:rsidR="00AA42B9" w:rsidRPr="003E502C">
        <w:rPr>
          <w:rFonts w:ascii="Times New Roman" w:hAnsi="Times New Roman"/>
        </w:rPr>
        <w:t>a</w:t>
      </w:r>
      <w:r w:rsidRPr="003E502C">
        <w:rPr>
          <w:rFonts w:ascii="Times New Roman" w:hAnsi="Times New Roman"/>
        </w:rPr>
        <w:t xml:space="preserve"> risulta la </w:t>
      </w:r>
      <w:r w:rsidR="00AA42B9" w:rsidRPr="003E502C">
        <w:rPr>
          <w:rFonts w:ascii="Times New Roman" w:hAnsi="Times New Roman"/>
        </w:rPr>
        <w:t>riflessione</w:t>
      </w:r>
      <w:r w:rsidRPr="003E502C">
        <w:rPr>
          <w:rFonts w:ascii="Times New Roman" w:hAnsi="Times New Roman"/>
        </w:rPr>
        <w:t xml:space="preserve"> </w:t>
      </w:r>
      <w:r w:rsidR="00D6368B" w:rsidRPr="003E502C">
        <w:rPr>
          <w:rFonts w:ascii="Times New Roman" w:hAnsi="Times New Roman"/>
        </w:rPr>
        <w:t xml:space="preserve">di </w:t>
      </w:r>
      <w:r w:rsidRPr="003E502C">
        <w:rPr>
          <w:rFonts w:ascii="Times New Roman" w:hAnsi="Times New Roman"/>
        </w:rPr>
        <w:t>Papa Benedetto XVI:</w:t>
      </w:r>
    </w:p>
    <w:p w14:paraId="0B7679AE" w14:textId="77777777" w:rsidR="009D06C0" w:rsidRPr="003E502C" w:rsidRDefault="009D06C0" w:rsidP="00AA42B9">
      <w:pPr>
        <w:jc w:val="both"/>
        <w:rPr>
          <w:rFonts w:ascii="Times New Roman" w:hAnsi="Times New Roman"/>
          <w:sz w:val="12"/>
          <w:szCs w:val="12"/>
        </w:rPr>
      </w:pPr>
    </w:p>
    <w:p w14:paraId="6B2D3553" w14:textId="60863E38" w:rsidR="003A264F" w:rsidRPr="003E502C" w:rsidRDefault="00FA1600" w:rsidP="00B5596E">
      <w:pPr>
        <w:ind w:left="708"/>
        <w:jc w:val="both"/>
        <w:rPr>
          <w:rFonts w:ascii="Times New Roman" w:hAnsi="Times New Roman"/>
          <w:iCs/>
        </w:rPr>
      </w:pPr>
      <w:r w:rsidRPr="003E502C">
        <w:rPr>
          <w:rFonts w:ascii="Times New Roman" w:hAnsi="Times New Roman"/>
        </w:rPr>
        <w:t>Gesù nell</w:t>
      </w:r>
      <w:r w:rsidR="00764BEE" w:rsidRPr="003E502C">
        <w:rPr>
          <w:rFonts w:ascii="Times New Roman" w:hAnsi="Times New Roman"/>
        </w:rPr>
        <w:t>’</w:t>
      </w:r>
      <w:r w:rsidRPr="003E502C">
        <w:rPr>
          <w:rFonts w:ascii="Times New Roman" w:hAnsi="Times New Roman"/>
        </w:rPr>
        <w:t>Eucaristia dà non «qualche cosa» ma se stesso; egli offre il suo corpo e versa il suo sangue. In tal modo dona la totalità della propria esistenza, rivelando la fonte originaria di questo amore [di Dio]. Egli è l</w:t>
      </w:r>
      <w:r w:rsidR="00764BEE" w:rsidRPr="003E502C">
        <w:rPr>
          <w:rFonts w:ascii="Times New Roman" w:hAnsi="Times New Roman"/>
        </w:rPr>
        <w:t>’</w:t>
      </w:r>
      <w:r w:rsidRPr="003E502C">
        <w:rPr>
          <w:rFonts w:ascii="Times New Roman" w:hAnsi="Times New Roman"/>
        </w:rPr>
        <w:t>eterno Figlio dato per noi dal Padre. Nel Vangelo ascoltiamo ancora Gesù che, dopo aver sfamato la moltitudine con la moltiplicazione dei pani e dei pesci, ai suoi interlocutori che lo avevano seguito fino alla sinagoga di Cafarnao, dice: «Il Padre mio vi dà il pane dal cielo, quello vero; il pane di Dio è colui che discende dal cielo e dà la vita al mondo» (Gv 6,32-33), ed arriva ad identificare se stesso, la propria carne e il proprio sangue, con quel pane: «Io sono il pane vivo, disceso dal cielo. Se uno mangia di questo pane vivrà in eterno e il pane che io darò è la mia carne per la vita del mondo» (Gv 6,51). Gesù si manifesta così come il pane della vita, che l</w:t>
      </w:r>
      <w:r w:rsidR="00764BEE" w:rsidRPr="003E502C">
        <w:rPr>
          <w:rFonts w:ascii="Times New Roman" w:hAnsi="Times New Roman"/>
        </w:rPr>
        <w:t>’</w:t>
      </w:r>
      <w:r w:rsidRPr="003E502C">
        <w:rPr>
          <w:rFonts w:ascii="Times New Roman" w:hAnsi="Times New Roman"/>
        </w:rPr>
        <w:t>eterno Padre dona agli uomini.</w:t>
      </w:r>
      <w:r w:rsidR="00B5596E" w:rsidRPr="003E502C">
        <w:rPr>
          <w:rFonts w:ascii="Times New Roman" w:hAnsi="Times New Roman"/>
        </w:rPr>
        <w:t xml:space="preserve"> (</w:t>
      </w:r>
      <w:r w:rsidR="00B5596E" w:rsidRPr="003E502C">
        <w:rPr>
          <w:rFonts w:ascii="Times New Roman" w:hAnsi="Times New Roman"/>
          <w:i/>
        </w:rPr>
        <w:t>Sacramentum Caritatis</w:t>
      </w:r>
      <w:r w:rsidR="00B5596E" w:rsidRPr="003E502C">
        <w:rPr>
          <w:rFonts w:ascii="Times New Roman" w:hAnsi="Times New Roman"/>
          <w:iCs/>
        </w:rPr>
        <w:t xml:space="preserve"> 7)</w:t>
      </w:r>
    </w:p>
    <w:p w14:paraId="5C29929A" w14:textId="77777777" w:rsidR="008216C0" w:rsidRPr="003E502C" w:rsidRDefault="008216C0" w:rsidP="00DA55DE">
      <w:pPr>
        <w:jc w:val="both"/>
        <w:rPr>
          <w:rFonts w:ascii="Times New Roman" w:hAnsi="Times New Roman"/>
        </w:rPr>
      </w:pPr>
    </w:p>
    <w:p w14:paraId="639970D7" w14:textId="54B2ED69" w:rsidR="004F3E4F" w:rsidRPr="003E502C" w:rsidRDefault="004F3E4F" w:rsidP="008216C0">
      <w:pPr>
        <w:jc w:val="both"/>
        <w:rPr>
          <w:rFonts w:ascii="Times New Roman" w:hAnsi="Times New Roman"/>
          <w:i/>
        </w:rPr>
      </w:pPr>
      <w:r w:rsidRPr="003E502C">
        <w:rPr>
          <w:rFonts w:ascii="Times New Roman" w:hAnsi="Times New Roman"/>
          <w:i/>
        </w:rPr>
        <w:t xml:space="preserve">3. </w:t>
      </w:r>
      <w:r w:rsidR="008216C0" w:rsidRPr="003E502C">
        <w:rPr>
          <w:rFonts w:ascii="Times New Roman" w:hAnsi="Times New Roman"/>
          <w:i/>
        </w:rPr>
        <w:t>Il Pane di Gesù</w:t>
      </w:r>
      <w:r w:rsidRPr="003E502C">
        <w:rPr>
          <w:rFonts w:ascii="Times New Roman" w:hAnsi="Times New Roman"/>
          <w:i/>
        </w:rPr>
        <w:t xml:space="preserve"> e la missione della comunità </w:t>
      </w:r>
      <w:r w:rsidR="00737F54" w:rsidRPr="003E502C">
        <w:rPr>
          <w:rFonts w:ascii="Times New Roman" w:hAnsi="Times New Roman"/>
          <w:i/>
        </w:rPr>
        <w:t>dei fedeli</w:t>
      </w:r>
    </w:p>
    <w:p w14:paraId="108AE637" w14:textId="77777777" w:rsidR="004F3E4F" w:rsidRPr="003E502C" w:rsidRDefault="004F3E4F" w:rsidP="00DA55DE">
      <w:pPr>
        <w:jc w:val="both"/>
        <w:rPr>
          <w:rFonts w:ascii="Times New Roman" w:hAnsi="Times New Roman"/>
        </w:rPr>
      </w:pPr>
    </w:p>
    <w:p w14:paraId="66D90830" w14:textId="0A85B10E" w:rsidR="003579EA" w:rsidRPr="003E502C" w:rsidRDefault="00411265" w:rsidP="008216C0">
      <w:pPr>
        <w:jc w:val="both"/>
        <w:rPr>
          <w:rFonts w:ascii="Times New Roman" w:hAnsi="Times New Roman"/>
        </w:rPr>
      </w:pPr>
      <w:r w:rsidRPr="003E502C">
        <w:rPr>
          <w:rFonts w:ascii="Times New Roman" w:hAnsi="Times New Roman"/>
        </w:rPr>
        <w:t>Tornando al racconto evangelico</w:t>
      </w:r>
      <w:r w:rsidR="00B5596E" w:rsidRPr="003E502C">
        <w:rPr>
          <w:rFonts w:ascii="Times New Roman" w:hAnsi="Times New Roman"/>
        </w:rPr>
        <w:t xml:space="preserve"> della moltiplicazione del pane</w:t>
      </w:r>
      <w:r w:rsidRPr="003E502C">
        <w:rPr>
          <w:rFonts w:ascii="Times New Roman" w:hAnsi="Times New Roman"/>
        </w:rPr>
        <w:t xml:space="preserve">, si </w:t>
      </w:r>
      <w:r w:rsidR="00633D5F" w:rsidRPr="003E502C">
        <w:rPr>
          <w:rFonts w:ascii="Times New Roman" w:hAnsi="Times New Roman"/>
        </w:rPr>
        <w:t xml:space="preserve">nota </w:t>
      </w:r>
      <w:r w:rsidRPr="003E502C">
        <w:rPr>
          <w:rFonts w:ascii="Times New Roman" w:hAnsi="Times New Roman"/>
        </w:rPr>
        <w:t>che la missione di Gesù era quella condivisa con gli apostoli. Questi ultimi, che erano già collaboratori di Gesù nell</w:t>
      </w:r>
      <w:r w:rsidR="00764BEE" w:rsidRPr="003E502C">
        <w:rPr>
          <w:rFonts w:ascii="Times New Roman" w:hAnsi="Times New Roman"/>
        </w:rPr>
        <w:t>’</w:t>
      </w:r>
      <w:r w:rsidRPr="003E502C">
        <w:rPr>
          <w:rFonts w:ascii="Times New Roman" w:hAnsi="Times New Roman"/>
        </w:rPr>
        <w:t>annuncio del Regno e nella cura dei malati, saranno chiamati a cooperare anche nel</w:t>
      </w:r>
      <w:r w:rsidR="00B5596E" w:rsidRPr="003E502C">
        <w:rPr>
          <w:rFonts w:ascii="Times New Roman" w:hAnsi="Times New Roman"/>
        </w:rPr>
        <w:t xml:space="preserve"> miracolo</w:t>
      </w:r>
      <w:r w:rsidRPr="003E502C">
        <w:rPr>
          <w:rFonts w:ascii="Times New Roman" w:hAnsi="Times New Roman"/>
        </w:rPr>
        <w:t xml:space="preserve"> del pane alla fine della giornata. In effetti, quando volevano mandare via la folla per “trovare cibo”, «Gesù disse loro: “Voi stessi date loro da mangiare”». Inoltre, agli apostoli verrà chiesto di far sedere la gente “a gruppi di cinquanta circa”, organizzandoli proprio come al tempo del cammino del Popolo di Dio nel deserto (cf. Es 18,21.25). E ancor più importante, saranno proprio i discepoli che riceveranno da Gesù i pani e i pesci per distribuirli alla folla: «Egli prese i cinque pani e i due pesci, alzò gli occhi al cielo, recitò su di essi la benedizione [lett. “li benedisse”], li spezzò e li dava ai discepoli perché li distribuissero alla folla» (Lc 9,16).</w:t>
      </w:r>
      <w:r w:rsidR="00B5596E" w:rsidRPr="003E502C">
        <w:rPr>
          <w:rFonts w:ascii="Times New Roman" w:hAnsi="Times New Roman"/>
        </w:rPr>
        <w:t xml:space="preserve"> Infine, nell</w:t>
      </w:r>
      <w:r w:rsidR="00764BEE" w:rsidRPr="003E502C">
        <w:rPr>
          <w:rFonts w:ascii="Times New Roman" w:hAnsi="Times New Roman"/>
        </w:rPr>
        <w:t>’</w:t>
      </w:r>
      <w:r w:rsidR="00B5596E" w:rsidRPr="003E502C">
        <w:rPr>
          <w:rFonts w:ascii="Times New Roman" w:hAnsi="Times New Roman"/>
        </w:rPr>
        <w:t xml:space="preserve">accenno che </w:t>
      </w:r>
      <w:r w:rsidR="001A79CF" w:rsidRPr="003E502C">
        <w:rPr>
          <w:rFonts w:ascii="Times New Roman" w:hAnsi="Times New Roman"/>
        </w:rPr>
        <w:t>«</w:t>
      </w:r>
      <w:r w:rsidRPr="003E502C">
        <w:rPr>
          <w:rFonts w:ascii="Times New Roman" w:hAnsi="Times New Roman"/>
        </w:rPr>
        <w:t>furono portati via i pezzi loro avanzati: dodici ceste</w:t>
      </w:r>
      <w:r w:rsidR="001A79CF" w:rsidRPr="003E502C">
        <w:rPr>
          <w:rFonts w:ascii="Times New Roman" w:hAnsi="Times New Roman"/>
        </w:rPr>
        <w:t>»</w:t>
      </w:r>
      <w:r w:rsidR="00B5596E" w:rsidRPr="003E502C">
        <w:rPr>
          <w:rFonts w:ascii="Times New Roman" w:hAnsi="Times New Roman"/>
        </w:rPr>
        <w:t xml:space="preserve">, si può intuire che saranno </w:t>
      </w:r>
      <w:r w:rsidR="008216C0" w:rsidRPr="003E502C">
        <w:rPr>
          <w:rFonts w:ascii="Times New Roman" w:hAnsi="Times New Roman"/>
        </w:rPr>
        <w:t xml:space="preserve">stati </w:t>
      </w:r>
      <w:r w:rsidR="00B5596E" w:rsidRPr="003E502C">
        <w:rPr>
          <w:rFonts w:ascii="Times New Roman" w:hAnsi="Times New Roman"/>
        </w:rPr>
        <w:t>questi</w:t>
      </w:r>
      <w:r w:rsidR="008216C0" w:rsidRPr="003E502C">
        <w:rPr>
          <w:rFonts w:ascii="Times New Roman" w:hAnsi="Times New Roman"/>
        </w:rPr>
        <w:t xml:space="preserve"> discepoli a raccoglierli (come esplicitato nel Vangelo di Giovanni [cf. Gv 6,12-13]).</w:t>
      </w:r>
      <w:r w:rsidR="003579EA" w:rsidRPr="003E502C">
        <w:rPr>
          <w:rFonts w:ascii="Times New Roman" w:hAnsi="Times New Roman"/>
        </w:rPr>
        <w:t xml:space="preserve"> </w:t>
      </w:r>
    </w:p>
    <w:p w14:paraId="3BAE73FE" w14:textId="6E834B85" w:rsidR="004F3E4F" w:rsidRPr="003E502C" w:rsidRDefault="00A90E8C" w:rsidP="0030312A">
      <w:pPr>
        <w:jc w:val="both"/>
        <w:rPr>
          <w:rFonts w:ascii="Times New Roman" w:hAnsi="Times New Roman"/>
        </w:rPr>
      </w:pPr>
      <w:r w:rsidRPr="003E502C">
        <w:rPr>
          <w:rFonts w:ascii="Times New Roman" w:hAnsi="Times New Roman"/>
        </w:rPr>
        <w:t xml:space="preserve">Come nella moltiplicazione del pane, </w:t>
      </w:r>
      <w:r w:rsidR="003579EA" w:rsidRPr="003E502C">
        <w:rPr>
          <w:rFonts w:ascii="Times New Roman" w:hAnsi="Times New Roman"/>
        </w:rPr>
        <w:t xml:space="preserve">Gesù </w:t>
      </w:r>
      <w:r w:rsidR="00FF0565" w:rsidRPr="003E502C">
        <w:rPr>
          <w:rFonts w:ascii="Times New Roman" w:hAnsi="Times New Roman"/>
        </w:rPr>
        <w:t xml:space="preserve">ha coinvolto </w:t>
      </w:r>
      <w:r w:rsidR="003579EA" w:rsidRPr="003E502C">
        <w:rPr>
          <w:rFonts w:ascii="Times New Roman" w:hAnsi="Times New Roman"/>
        </w:rPr>
        <w:t>i suoi discepoli</w:t>
      </w:r>
      <w:r w:rsidR="00FF0565" w:rsidRPr="003E502C">
        <w:rPr>
          <w:rFonts w:ascii="Times New Roman" w:hAnsi="Times New Roman"/>
        </w:rPr>
        <w:t xml:space="preserve"> anche nel Mistero eucaristico con l</w:t>
      </w:r>
      <w:r w:rsidR="00764BEE" w:rsidRPr="003E502C">
        <w:rPr>
          <w:rFonts w:ascii="Times New Roman" w:hAnsi="Times New Roman"/>
        </w:rPr>
        <w:t>’</w:t>
      </w:r>
      <w:r w:rsidR="00FF0565" w:rsidRPr="003E502C">
        <w:rPr>
          <w:rFonts w:ascii="Times New Roman" w:hAnsi="Times New Roman"/>
        </w:rPr>
        <w:t xml:space="preserve">esplicito comando a loro: </w:t>
      </w:r>
      <w:r w:rsidR="00155B25" w:rsidRPr="003E502C">
        <w:rPr>
          <w:rFonts w:ascii="Times New Roman" w:hAnsi="Times New Roman"/>
        </w:rPr>
        <w:t>«</w:t>
      </w:r>
      <w:r w:rsidR="00A01E19" w:rsidRPr="003E502C">
        <w:rPr>
          <w:rFonts w:ascii="Times New Roman" w:hAnsi="Times New Roman"/>
        </w:rPr>
        <w:t>F</w:t>
      </w:r>
      <w:r w:rsidR="00155B25" w:rsidRPr="003E502C">
        <w:rPr>
          <w:rFonts w:ascii="Times New Roman" w:hAnsi="Times New Roman"/>
        </w:rPr>
        <w:t>ate questo in memoria di me»</w:t>
      </w:r>
      <w:r w:rsidR="00FF0565" w:rsidRPr="003E502C">
        <w:rPr>
          <w:rFonts w:ascii="Times New Roman" w:hAnsi="Times New Roman"/>
        </w:rPr>
        <w:t>. Anzi, tale raccomandazione viene ripetuta ben due volte nel racconto di san Paolo nella seconda lettura, sia dopo le parole sul pane sia dopo quelle sul vino. In quest</w:t>
      </w:r>
      <w:r w:rsidR="0030312A" w:rsidRPr="003E502C">
        <w:rPr>
          <w:rFonts w:ascii="Times New Roman" w:hAnsi="Times New Roman"/>
        </w:rPr>
        <w:t>’ottica</w:t>
      </w:r>
      <w:r w:rsidR="00FF0565" w:rsidRPr="003E502C">
        <w:rPr>
          <w:rFonts w:ascii="Times New Roman" w:hAnsi="Times New Roman"/>
        </w:rPr>
        <w:t>, san Paolo ha concluso</w:t>
      </w:r>
      <w:r w:rsidR="00E701F8" w:rsidRPr="003E502C">
        <w:rPr>
          <w:rFonts w:ascii="Times New Roman" w:hAnsi="Times New Roman"/>
        </w:rPr>
        <w:t xml:space="preserve"> il suo sintetico</w:t>
      </w:r>
      <w:r w:rsidR="00FF0565" w:rsidRPr="003E502C">
        <w:rPr>
          <w:rFonts w:ascii="Times New Roman" w:hAnsi="Times New Roman"/>
        </w:rPr>
        <w:t xml:space="preserve"> racconto con una osservazione preziosa sulla dimensione dell</w:t>
      </w:r>
      <w:r w:rsidR="00764BEE" w:rsidRPr="003E502C">
        <w:rPr>
          <w:rFonts w:ascii="Times New Roman" w:hAnsi="Times New Roman"/>
        </w:rPr>
        <w:t>’</w:t>
      </w:r>
      <w:r w:rsidR="00FF0565" w:rsidRPr="003E502C">
        <w:rPr>
          <w:rFonts w:ascii="Times New Roman" w:hAnsi="Times New Roman"/>
        </w:rPr>
        <w:t>annuncio di Cristo che va insieme con la partecipazione al</w:t>
      </w:r>
      <w:r w:rsidR="00E701F8" w:rsidRPr="003E502C">
        <w:rPr>
          <w:rFonts w:ascii="Times New Roman" w:hAnsi="Times New Roman"/>
        </w:rPr>
        <w:t>l</w:t>
      </w:r>
      <w:r w:rsidR="00764BEE" w:rsidRPr="003E502C">
        <w:rPr>
          <w:rFonts w:ascii="Times New Roman" w:hAnsi="Times New Roman"/>
        </w:rPr>
        <w:t>’</w:t>
      </w:r>
      <w:r w:rsidR="00E701F8" w:rsidRPr="003E502C">
        <w:rPr>
          <w:rFonts w:ascii="Times New Roman" w:hAnsi="Times New Roman"/>
        </w:rPr>
        <w:t>Eucaristia</w:t>
      </w:r>
      <w:r w:rsidR="00FF0565" w:rsidRPr="003E502C">
        <w:rPr>
          <w:rFonts w:ascii="Times New Roman" w:hAnsi="Times New Roman"/>
        </w:rPr>
        <w:t xml:space="preserve">: </w:t>
      </w:r>
      <w:r w:rsidR="00E701F8" w:rsidRPr="003E502C">
        <w:rPr>
          <w:rFonts w:ascii="Times New Roman" w:hAnsi="Times New Roman"/>
        </w:rPr>
        <w:t>«</w:t>
      </w:r>
      <w:r w:rsidR="00FF0565" w:rsidRPr="003E502C">
        <w:rPr>
          <w:rFonts w:ascii="Times New Roman" w:hAnsi="Times New Roman"/>
        </w:rPr>
        <w:t>Ogni volta infatti che mangiate questo pane e bevete al calice, voi annunciate la morte del Signore, finché egli venga</w:t>
      </w:r>
      <w:r w:rsidR="00E701F8" w:rsidRPr="003E502C">
        <w:rPr>
          <w:rFonts w:ascii="Times New Roman" w:hAnsi="Times New Roman"/>
        </w:rPr>
        <w:t>»</w:t>
      </w:r>
      <w:r w:rsidR="001A79CF" w:rsidRPr="003E502C">
        <w:rPr>
          <w:rFonts w:ascii="Times New Roman" w:hAnsi="Times New Roman"/>
        </w:rPr>
        <w:t xml:space="preserve"> (1Cor 11,26)</w:t>
      </w:r>
      <w:r w:rsidR="00FF0565" w:rsidRPr="003E502C">
        <w:rPr>
          <w:rFonts w:ascii="Times New Roman" w:hAnsi="Times New Roman"/>
        </w:rPr>
        <w:t>.</w:t>
      </w:r>
    </w:p>
    <w:p w14:paraId="58987639" w14:textId="4F2C6A88" w:rsidR="00E701F8" w:rsidRPr="003E502C" w:rsidRDefault="00E701F8" w:rsidP="00E701F8">
      <w:pPr>
        <w:jc w:val="both"/>
        <w:rPr>
          <w:rFonts w:ascii="Times New Roman" w:hAnsi="Times New Roman"/>
        </w:rPr>
      </w:pPr>
      <w:r w:rsidRPr="003E502C">
        <w:rPr>
          <w:rFonts w:ascii="Times New Roman" w:hAnsi="Times New Roman"/>
        </w:rPr>
        <w:t>Ed ecco una bella riflessione di Benedetto XVI riguardo appunto l</w:t>
      </w:r>
      <w:r w:rsidR="00764BEE" w:rsidRPr="003E502C">
        <w:rPr>
          <w:rFonts w:ascii="Times New Roman" w:hAnsi="Times New Roman"/>
        </w:rPr>
        <w:t>’</w:t>
      </w:r>
      <w:r w:rsidRPr="003E502C">
        <w:rPr>
          <w:rFonts w:ascii="Times New Roman" w:hAnsi="Times New Roman"/>
        </w:rPr>
        <w:t xml:space="preserve">Eucaristia e </w:t>
      </w:r>
      <w:r w:rsidR="001A79CF" w:rsidRPr="003E502C">
        <w:rPr>
          <w:rFonts w:ascii="Times New Roman" w:hAnsi="Times New Roman"/>
        </w:rPr>
        <w:t xml:space="preserve">la </w:t>
      </w:r>
      <w:r w:rsidRPr="003E502C">
        <w:rPr>
          <w:rFonts w:ascii="Times New Roman" w:hAnsi="Times New Roman"/>
        </w:rPr>
        <w:t>missione della comunità dei fedeli:</w:t>
      </w:r>
    </w:p>
    <w:p w14:paraId="2A6016DB" w14:textId="71ADC351" w:rsidR="00E701F8" w:rsidRPr="003E502C" w:rsidRDefault="00E701F8" w:rsidP="00E701F8">
      <w:pPr>
        <w:ind w:left="708"/>
        <w:jc w:val="both"/>
        <w:rPr>
          <w:rFonts w:ascii="Times New Roman" w:hAnsi="Times New Roman"/>
        </w:rPr>
      </w:pPr>
      <w:r w:rsidRPr="003E502C">
        <w:rPr>
          <w:rFonts w:ascii="Times New Roman" w:hAnsi="Times New Roman"/>
        </w:rPr>
        <w:t>In effetti, non possiamo tenere per noi l</w:t>
      </w:r>
      <w:r w:rsidR="00764BEE" w:rsidRPr="003E502C">
        <w:rPr>
          <w:rFonts w:ascii="Times New Roman" w:hAnsi="Times New Roman"/>
        </w:rPr>
        <w:t>’</w:t>
      </w:r>
      <w:r w:rsidRPr="003E502C">
        <w:rPr>
          <w:rFonts w:ascii="Times New Roman" w:hAnsi="Times New Roman"/>
        </w:rPr>
        <w:t>amore che celebriamo nel Sacramento [dell</w:t>
      </w:r>
      <w:r w:rsidR="00764BEE" w:rsidRPr="003E502C">
        <w:rPr>
          <w:rFonts w:ascii="Times New Roman" w:hAnsi="Times New Roman"/>
        </w:rPr>
        <w:t>’</w:t>
      </w:r>
      <w:r w:rsidRPr="003E502C">
        <w:rPr>
          <w:rFonts w:ascii="Times New Roman" w:hAnsi="Times New Roman"/>
        </w:rPr>
        <w:t>Eucaristia]. Esso chiede per sua natura di essere comunicato a tutti. Ciò di cui il mondo ha bisogno è l</w:t>
      </w:r>
      <w:r w:rsidR="00764BEE" w:rsidRPr="003E502C">
        <w:rPr>
          <w:rFonts w:ascii="Times New Roman" w:hAnsi="Times New Roman"/>
        </w:rPr>
        <w:t>’</w:t>
      </w:r>
      <w:r w:rsidRPr="003E502C">
        <w:rPr>
          <w:rFonts w:ascii="Times New Roman" w:hAnsi="Times New Roman"/>
        </w:rPr>
        <w:t>amore di Dio, è incontrare Cristo e credere in Lui. Per questo l</w:t>
      </w:r>
      <w:r w:rsidR="00764BEE" w:rsidRPr="003E502C">
        <w:rPr>
          <w:rFonts w:ascii="Times New Roman" w:hAnsi="Times New Roman"/>
        </w:rPr>
        <w:t>’</w:t>
      </w:r>
      <w:r w:rsidRPr="003E502C">
        <w:rPr>
          <w:rFonts w:ascii="Times New Roman" w:hAnsi="Times New Roman"/>
        </w:rPr>
        <w:t>Eucaristia non è solo fonte e culmine della vita della Chiesa; lo è anche della sua missione: «Una Chiesa autenticamente eucaristic</w:t>
      </w:r>
      <w:r w:rsidR="00540535" w:rsidRPr="003E502C">
        <w:rPr>
          <w:rFonts w:ascii="Times New Roman" w:hAnsi="Times New Roman"/>
        </w:rPr>
        <w:t>a è una Chiesa missionaria».</w:t>
      </w:r>
      <w:r w:rsidRPr="003E502C">
        <w:rPr>
          <w:rFonts w:ascii="Times New Roman" w:hAnsi="Times New Roman"/>
        </w:rPr>
        <w:t xml:space="preserve"> Anche noi dobbiamo poter dire ai nostri fratelli con convinzione: «Quello che abbiamo veduto e udito, noi lo annunziamo anche a voi, perché anche voi siate in comunione con noi!» (</w:t>
      </w:r>
      <w:r w:rsidRPr="003E502C">
        <w:rPr>
          <w:rFonts w:ascii="Times New Roman" w:hAnsi="Times New Roman"/>
          <w:i/>
          <w:iCs/>
        </w:rPr>
        <w:t>1 Gv</w:t>
      </w:r>
      <w:r w:rsidRPr="003E502C">
        <w:rPr>
          <w:rFonts w:ascii="Times New Roman" w:hAnsi="Times New Roman"/>
        </w:rPr>
        <w:t> 1,3). Veramente non c</w:t>
      </w:r>
      <w:r w:rsidR="00764BEE" w:rsidRPr="003E502C">
        <w:rPr>
          <w:rFonts w:ascii="Times New Roman" w:hAnsi="Times New Roman"/>
        </w:rPr>
        <w:t>’</w:t>
      </w:r>
      <w:r w:rsidRPr="003E502C">
        <w:rPr>
          <w:rFonts w:ascii="Times New Roman" w:hAnsi="Times New Roman"/>
        </w:rPr>
        <w:t>è niente di più bello che incontrare e comunicare Cristo a tutti. La stessa istituzione dell</w:t>
      </w:r>
      <w:r w:rsidR="00764BEE" w:rsidRPr="003E502C">
        <w:rPr>
          <w:rFonts w:ascii="Times New Roman" w:hAnsi="Times New Roman"/>
        </w:rPr>
        <w:t>’</w:t>
      </w:r>
      <w:r w:rsidRPr="003E502C">
        <w:rPr>
          <w:rFonts w:ascii="Times New Roman" w:hAnsi="Times New Roman"/>
        </w:rPr>
        <w:t>Eucaristia, del resto, anticipa ciò che costituisce il cuore della missione di Gesù: Egli è l</w:t>
      </w:r>
      <w:r w:rsidR="00764BEE" w:rsidRPr="003E502C">
        <w:rPr>
          <w:rFonts w:ascii="Times New Roman" w:hAnsi="Times New Roman"/>
        </w:rPr>
        <w:t>’</w:t>
      </w:r>
      <w:r w:rsidRPr="003E502C">
        <w:rPr>
          <w:rFonts w:ascii="Times New Roman" w:hAnsi="Times New Roman"/>
        </w:rPr>
        <w:t>inviato del Padre per la redenzione del mondo (cfr </w:t>
      </w:r>
      <w:r w:rsidRPr="003E502C">
        <w:rPr>
          <w:rFonts w:ascii="Times New Roman" w:hAnsi="Times New Roman"/>
          <w:i/>
          <w:iCs/>
        </w:rPr>
        <w:t>Gv</w:t>
      </w:r>
      <w:r w:rsidRPr="003E502C">
        <w:rPr>
          <w:rFonts w:ascii="Times New Roman" w:hAnsi="Times New Roman"/>
        </w:rPr>
        <w:t> 3,16- 17;</w:t>
      </w:r>
      <w:r w:rsidRPr="003E502C">
        <w:rPr>
          <w:rFonts w:ascii="Times New Roman" w:hAnsi="Times New Roman"/>
          <w:i/>
          <w:iCs/>
        </w:rPr>
        <w:t> Rm </w:t>
      </w:r>
      <w:r w:rsidRPr="003E502C">
        <w:rPr>
          <w:rFonts w:ascii="Times New Roman" w:hAnsi="Times New Roman"/>
        </w:rPr>
        <w:t>8,32). Nell</w:t>
      </w:r>
      <w:r w:rsidR="00764BEE" w:rsidRPr="003E502C">
        <w:rPr>
          <w:rFonts w:ascii="Times New Roman" w:hAnsi="Times New Roman"/>
        </w:rPr>
        <w:t>’</w:t>
      </w:r>
      <w:r w:rsidRPr="003E502C">
        <w:rPr>
          <w:rFonts w:ascii="Times New Roman" w:hAnsi="Times New Roman"/>
        </w:rPr>
        <w:t>Ultima Cena Gesù affida ai suoi discepoli il Sacramento che attualizza il sacrificio da Lui fatto di se stesso in obbedienza al Padre per la salvezza di tutti noi. Non possiamo accostarci alla Mensa eucaristica senza lasciarci trascinare nel movimento della missione che, prendendo avvio dal Cuore stesso di Dio, mira a raggiungere tutti gli uomini. Pertanto, è parte costitutiva della forma eucaristica dell</w:t>
      </w:r>
      <w:r w:rsidR="00764BEE" w:rsidRPr="003E502C">
        <w:rPr>
          <w:rFonts w:ascii="Times New Roman" w:hAnsi="Times New Roman"/>
        </w:rPr>
        <w:t>’</w:t>
      </w:r>
      <w:r w:rsidRPr="003E502C">
        <w:rPr>
          <w:rFonts w:ascii="Times New Roman" w:hAnsi="Times New Roman"/>
        </w:rPr>
        <w:t>esistenza cristiana la tensione missionaria</w:t>
      </w:r>
      <w:r w:rsidR="00764BEE" w:rsidRPr="003E502C">
        <w:rPr>
          <w:rFonts w:ascii="Times New Roman" w:hAnsi="Times New Roman"/>
        </w:rPr>
        <w:t xml:space="preserve"> </w:t>
      </w:r>
      <w:r w:rsidR="00540535" w:rsidRPr="003E502C">
        <w:rPr>
          <w:rFonts w:ascii="Times New Roman" w:hAnsi="Times New Roman"/>
        </w:rPr>
        <w:t>(</w:t>
      </w:r>
      <w:r w:rsidR="00540535" w:rsidRPr="003E502C">
        <w:rPr>
          <w:rFonts w:ascii="Times New Roman" w:hAnsi="Times New Roman"/>
          <w:i/>
        </w:rPr>
        <w:t>Sacramentum Caritatis</w:t>
      </w:r>
      <w:r w:rsidR="00540535" w:rsidRPr="003E502C">
        <w:rPr>
          <w:rFonts w:ascii="Times New Roman" w:hAnsi="Times New Roman"/>
          <w:iCs/>
        </w:rPr>
        <w:t xml:space="preserve"> </w:t>
      </w:r>
      <w:r w:rsidR="00540535" w:rsidRPr="003E502C">
        <w:rPr>
          <w:rFonts w:ascii="Times New Roman" w:hAnsi="Times New Roman"/>
        </w:rPr>
        <w:t>84)</w:t>
      </w:r>
      <w:r w:rsidRPr="003E502C">
        <w:rPr>
          <w:rFonts w:ascii="Times New Roman" w:hAnsi="Times New Roman"/>
        </w:rPr>
        <w:t>.</w:t>
      </w:r>
    </w:p>
    <w:p w14:paraId="018E7364" w14:textId="77777777" w:rsidR="00245D56" w:rsidRPr="003E502C" w:rsidRDefault="00245D56" w:rsidP="00DA55DE">
      <w:pPr>
        <w:jc w:val="both"/>
        <w:rPr>
          <w:rFonts w:ascii="Times New Roman" w:hAnsi="Times New Roman"/>
          <w:sz w:val="12"/>
          <w:szCs w:val="12"/>
        </w:rPr>
      </w:pPr>
    </w:p>
    <w:p w14:paraId="7A5EBB6E" w14:textId="02E5C772" w:rsidR="00033AAA" w:rsidRPr="003E502C" w:rsidRDefault="00033AAA" w:rsidP="00033AAA">
      <w:pPr>
        <w:jc w:val="both"/>
        <w:rPr>
          <w:rFonts w:ascii="Times New Roman" w:hAnsi="Times New Roman"/>
        </w:rPr>
      </w:pPr>
      <w:r w:rsidRPr="003E502C">
        <w:rPr>
          <w:rFonts w:ascii="Times New Roman" w:hAnsi="Times New Roman"/>
        </w:rPr>
        <w:t>In prospettiva dell’accennata frase di san Paolo ai corinzi nella seconda lettura, va richiamata la precisazione importante del Papa sulla natura dell’annuncio cristiano che parte dalla partecipazione al Mistero eucaristico:</w:t>
      </w:r>
    </w:p>
    <w:p w14:paraId="6E4295B7" w14:textId="77777777" w:rsidR="009D06C0" w:rsidRPr="003E502C" w:rsidRDefault="009D06C0" w:rsidP="00033AAA">
      <w:pPr>
        <w:jc w:val="both"/>
        <w:rPr>
          <w:rFonts w:ascii="Times New Roman" w:hAnsi="Times New Roman"/>
          <w:sz w:val="12"/>
          <w:szCs w:val="12"/>
        </w:rPr>
      </w:pPr>
    </w:p>
    <w:p w14:paraId="1F497714" w14:textId="1F4FD596" w:rsidR="00033AAA" w:rsidRPr="003E502C" w:rsidRDefault="00033AAA" w:rsidP="00033AAA">
      <w:pPr>
        <w:ind w:left="708"/>
        <w:jc w:val="both"/>
        <w:rPr>
          <w:rFonts w:ascii="Times New Roman" w:hAnsi="Times New Roman"/>
        </w:rPr>
      </w:pPr>
      <w:r w:rsidRPr="003E502C">
        <w:rPr>
          <w:rFonts w:ascii="Times New Roman" w:hAnsi="Times New Roman"/>
        </w:rPr>
        <w:t xml:space="preserve">Sottolineare il rapporto intrinseco tra Eucaristia e missione ci fa riscoprire anche il contenuto ultimo del nostro annuncio. Quanto più nel cuore del popolo cristiano sarà vivo l’amore per l’Eucaristia, tanto più gli sarà chiaro il compito della missione: </w:t>
      </w:r>
      <w:r w:rsidRPr="003E502C">
        <w:rPr>
          <w:rFonts w:ascii="Times New Roman" w:hAnsi="Times New Roman"/>
          <w:i/>
          <w:iCs/>
        </w:rPr>
        <w:t>portare Cristo</w:t>
      </w:r>
      <w:r w:rsidRPr="003E502C">
        <w:rPr>
          <w:rFonts w:ascii="Times New Roman" w:hAnsi="Times New Roman"/>
        </w:rPr>
        <w:t>. Non solo un’idea o un’etica a Lui ispirata, ma il dono della sua stessa Persona. Chi non comunica la verità dell’Amore al fratello non ha ancora dato abbastanza. L’Eucaristia come sacramento della nostra salvezza ci richiama così inevitabilmente all’unicità di Cristo e della salvezza da Lui compiuta a prezzo del suo sangue. Pertanto, dal Mistero eucaristico, creduto e celebrato, sorge l’esigenza di educare costantemente tutti al lavoro missionario il cui centro è l’annu</w:t>
      </w:r>
      <w:r w:rsidR="00830E3B" w:rsidRPr="003E502C">
        <w:rPr>
          <w:rFonts w:ascii="Times New Roman" w:hAnsi="Times New Roman"/>
        </w:rPr>
        <w:t xml:space="preserve">ncio di Gesù, unico Salvatore. </w:t>
      </w:r>
      <w:r w:rsidRPr="003E502C">
        <w:rPr>
          <w:rFonts w:ascii="Times New Roman" w:hAnsi="Times New Roman"/>
        </w:rPr>
        <w:t>Ciò impedirà di ridurre in chiave meramente sociologica la decisiva opera di promozione umana sempre implicata in ogni autentico processo di evangelizzazione. (</w:t>
      </w:r>
      <w:r w:rsidRPr="003E502C">
        <w:rPr>
          <w:rFonts w:ascii="Times New Roman" w:hAnsi="Times New Roman"/>
          <w:i/>
        </w:rPr>
        <w:t>Sacramentum Caritatis</w:t>
      </w:r>
      <w:r w:rsidRPr="003E502C">
        <w:rPr>
          <w:rFonts w:ascii="Times New Roman" w:hAnsi="Times New Roman"/>
          <w:iCs/>
        </w:rPr>
        <w:t xml:space="preserve"> </w:t>
      </w:r>
      <w:r w:rsidRPr="003E502C">
        <w:rPr>
          <w:rFonts w:ascii="Times New Roman" w:hAnsi="Times New Roman"/>
        </w:rPr>
        <w:t>86</w:t>
      </w:r>
      <w:r w:rsidRPr="003E502C">
        <w:rPr>
          <w:rFonts w:ascii="Times New Roman" w:hAnsi="Times New Roman"/>
          <w:iCs/>
        </w:rPr>
        <w:t>).</w:t>
      </w:r>
    </w:p>
    <w:p w14:paraId="479D58A6" w14:textId="77777777" w:rsidR="00033AAA" w:rsidRPr="003E502C" w:rsidRDefault="00033AAA" w:rsidP="00DA55DE">
      <w:pPr>
        <w:jc w:val="both"/>
        <w:rPr>
          <w:rFonts w:ascii="Times New Roman" w:hAnsi="Times New Roman"/>
          <w:sz w:val="12"/>
          <w:szCs w:val="12"/>
        </w:rPr>
      </w:pPr>
    </w:p>
    <w:p w14:paraId="0D05F88E" w14:textId="7A604D3A" w:rsidR="00245D56" w:rsidRPr="003E502C" w:rsidRDefault="00033AAA" w:rsidP="00245D56">
      <w:pPr>
        <w:jc w:val="both"/>
        <w:rPr>
          <w:rFonts w:ascii="Times New Roman" w:hAnsi="Times New Roman"/>
        </w:rPr>
      </w:pPr>
      <w:r w:rsidRPr="003E502C">
        <w:rPr>
          <w:rFonts w:ascii="Times New Roman" w:hAnsi="Times New Roman"/>
        </w:rPr>
        <w:t>Infine</w:t>
      </w:r>
      <w:r w:rsidR="00245D56" w:rsidRPr="003E502C">
        <w:rPr>
          <w:rFonts w:ascii="Times New Roman" w:hAnsi="Times New Roman"/>
        </w:rPr>
        <w:t>, sarà anche utile per noi un</w:t>
      </w:r>
      <w:r w:rsidR="00764BEE" w:rsidRPr="003E502C">
        <w:rPr>
          <w:rFonts w:ascii="Times New Roman" w:hAnsi="Times New Roman"/>
        </w:rPr>
        <w:t>’</w:t>
      </w:r>
      <w:r w:rsidR="00245D56" w:rsidRPr="003E502C">
        <w:rPr>
          <w:rFonts w:ascii="Times New Roman" w:hAnsi="Times New Roman"/>
        </w:rPr>
        <w:t>altra riflessione del Pontefice nello stesso documento sul saluto di congedo al termine della Celebrazione eucaristica:</w:t>
      </w:r>
    </w:p>
    <w:p w14:paraId="657C57D6" w14:textId="77777777" w:rsidR="009D06C0" w:rsidRPr="003E502C" w:rsidRDefault="009D06C0" w:rsidP="00245D56">
      <w:pPr>
        <w:jc w:val="both"/>
        <w:rPr>
          <w:rFonts w:ascii="Times New Roman" w:hAnsi="Times New Roman"/>
          <w:sz w:val="12"/>
          <w:szCs w:val="12"/>
        </w:rPr>
      </w:pPr>
    </w:p>
    <w:p w14:paraId="43CD3DB0" w14:textId="65ABAA87" w:rsidR="00245D56" w:rsidRPr="003E502C" w:rsidRDefault="00245D56" w:rsidP="00245D56">
      <w:pPr>
        <w:ind w:left="708"/>
        <w:jc w:val="both"/>
        <w:rPr>
          <w:rFonts w:ascii="Times New Roman" w:hAnsi="Times New Roman"/>
        </w:rPr>
      </w:pPr>
      <w:r w:rsidRPr="003E502C">
        <w:rPr>
          <w:rFonts w:ascii="Times New Roman" w:hAnsi="Times New Roman"/>
        </w:rPr>
        <w:t xml:space="preserve">Dopo la benedizione, il diacono o il sacerdote congeda il popolo con le parole: </w:t>
      </w:r>
      <w:r w:rsidRPr="003E502C">
        <w:rPr>
          <w:rFonts w:ascii="Times New Roman" w:hAnsi="Times New Roman"/>
          <w:i/>
          <w:iCs/>
        </w:rPr>
        <w:t>Ite, missa est</w:t>
      </w:r>
      <w:r w:rsidRPr="003E502C">
        <w:rPr>
          <w:rFonts w:ascii="Times New Roman" w:hAnsi="Times New Roman"/>
        </w:rPr>
        <w:t>. In questo saluto ci è dato di cogliere il rapporto tra la Messa celebrata e la missione cristiana nel mondo. Nell</w:t>
      </w:r>
      <w:r w:rsidR="00764BEE" w:rsidRPr="003E502C">
        <w:rPr>
          <w:rFonts w:ascii="Times New Roman" w:hAnsi="Times New Roman"/>
        </w:rPr>
        <w:t>’</w:t>
      </w:r>
      <w:r w:rsidRPr="003E502C">
        <w:rPr>
          <w:rFonts w:ascii="Times New Roman" w:hAnsi="Times New Roman"/>
        </w:rPr>
        <w:t>antichità «missa» significava semplicemente «dimissione». Tuttavia essa ha trovato nell</w:t>
      </w:r>
      <w:r w:rsidR="00764BEE" w:rsidRPr="003E502C">
        <w:rPr>
          <w:rFonts w:ascii="Times New Roman" w:hAnsi="Times New Roman"/>
        </w:rPr>
        <w:t>’</w:t>
      </w:r>
      <w:r w:rsidRPr="003E502C">
        <w:rPr>
          <w:rFonts w:ascii="Times New Roman" w:hAnsi="Times New Roman"/>
        </w:rPr>
        <w:t>uso cristiano un significato sempre più profondo. L</w:t>
      </w:r>
      <w:r w:rsidR="00764BEE" w:rsidRPr="003E502C">
        <w:rPr>
          <w:rFonts w:ascii="Times New Roman" w:hAnsi="Times New Roman"/>
        </w:rPr>
        <w:t>’</w:t>
      </w:r>
      <w:r w:rsidRPr="003E502C">
        <w:rPr>
          <w:rFonts w:ascii="Times New Roman" w:hAnsi="Times New Roman"/>
        </w:rPr>
        <w:t xml:space="preserve">espressione «dimissione», in realtà, si trasforma in «missione». Questo saluto esprime sinteticamente la natura missionaria della </w:t>
      </w:r>
      <w:r w:rsidR="00540535" w:rsidRPr="003E502C">
        <w:rPr>
          <w:rFonts w:ascii="Times New Roman" w:hAnsi="Times New Roman"/>
        </w:rPr>
        <w:t>Chiesa. (</w:t>
      </w:r>
      <w:r w:rsidR="00540535" w:rsidRPr="003E502C">
        <w:rPr>
          <w:rFonts w:ascii="Times New Roman" w:hAnsi="Times New Roman"/>
          <w:i/>
        </w:rPr>
        <w:t>Sacramentum Caritatis</w:t>
      </w:r>
      <w:r w:rsidR="00540535" w:rsidRPr="003E502C">
        <w:rPr>
          <w:rFonts w:ascii="Times New Roman" w:hAnsi="Times New Roman"/>
          <w:iCs/>
        </w:rPr>
        <w:t xml:space="preserve"> </w:t>
      </w:r>
      <w:r w:rsidR="00540535" w:rsidRPr="003E502C">
        <w:rPr>
          <w:rFonts w:ascii="Times New Roman" w:hAnsi="Times New Roman"/>
        </w:rPr>
        <w:t>51)</w:t>
      </w:r>
    </w:p>
    <w:p w14:paraId="135C04F6" w14:textId="77777777" w:rsidR="00A35EC9" w:rsidRPr="003E502C" w:rsidRDefault="00A35EC9" w:rsidP="00DA55DE">
      <w:pPr>
        <w:jc w:val="both"/>
        <w:rPr>
          <w:rFonts w:ascii="Times New Roman" w:hAnsi="Times New Roman"/>
          <w:sz w:val="12"/>
          <w:szCs w:val="12"/>
        </w:rPr>
      </w:pPr>
    </w:p>
    <w:p w14:paraId="5CEE61ED" w14:textId="0AD9083D" w:rsidR="00245D56" w:rsidRDefault="00C63279" w:rsidP="00DA55DE">
      <w:pPr>
        <w:jc w:val="both"/>
        <w:rPr>
          <w:rFonts w:ascii="Times New Roman" w:hAnsi="Times New Roman"/>
        </w:rPr>
      </w:pPr>
      <w:r w:rsidRPr="003E502C">
        <w:rPr>
          <w:rFonts w:ascii="Times New Roman" w:hAnsi="Times New Roman"/>
        </w:rPr>
        <w:t>Preghiamo allora</w:t>
      </w:r>
      <w:r w:rsidR="000D0E18" w:rsidRPr="003E502C">
        <w:rPr>
          <w:rFonts w:ascii="Times New Roman" w:hAnsi="Times New Roman"/>
        </w:rPr>
        <w:t xml:space="preserve"> </w:t>
      </w:r>
      <w:r w:rsidR="00682DB9" w:rsidRPr="003E502C">
        <w:rPr>
          <w:rFonts w:ascii="Times New Roman" w:hAnsi="Times New Roman"/>
        </w:rPr>
        <w:t>in conclusione</w:t>
      </w:r>
      <w:r w:rsidRPr="003E502C">
        <w:rPr>
          <w:rFonts w:ascii="Times New Roman" w:hAnsi="Times New Roman"/>
        </w:rPr>
        <w:t>, affinché</w:t>
      </w:r>
      <w:r w:rsidR="00024DD8" w:rsidRPr="003E502C">
        <w:rPr>
          <w:rFonts w:ascii="Times New Roman" w:hAnsi="Times New Roman"/>
        </w:rPr>
        <w:t>, come il</w:t>
      </w:r>
      <w:r w:rsidRPr="003E502C">
        <w:rPr>
          <w:rFonts w:ascii="Times New Roman" w:hAnsi="Times New Roman"/>
        </w:rPr>
        <w:t xml:space="preserve"> </w:t>
      </w:r>
      <w:r w:rsidR="00024DD8" w:rsidRPr="003E502C">
        <w:rPr>
          <w:rFonts w:ascii="Times New Roman" w:hAnsi="Times New Roman"/>
        </w:rPr>
        <w:t xml:space="preserve">Papa Benedetto XVI ha espresso, </w:t>
      </w:r>
      <w:r w:rsidR="00E83973" w:rsidRPr="003E502C">
        <w:rPr>
          <w:rFonts w:ascii="Times New Roman" w:hAnsi="Times New Roman"/>
        </w:rPr>
        <w:t>«per intercessione della Beata Vergine Maria, lo Spirito Santo accenda in noi lo stesso ardore che sperimentarono i discepoli di Emmaus (cfr</w:t>
      </w:r>
      <w:r w:rsidR="00E83973" w:rsidRPr="003E502C">
        <w:rPr>
          <w:rFonts w:ascii="Times New Roman" w:hAnsi="Times New Roman"/>
          <w:i/>
          <w:iCs/>
        </w:rPr>
        <w:t> Lc</w:t>
      </w:r>
      <w:r w:rsidR="00E83973" w:rsidRPr="003E502C">
        <w:rPr>
          <w:rFonts w:ascii="Times New Roman" w:hAnsi="Times New Roman"/>
        </w:rPr>
        <w:t> 24,13-35) e rinnovi nella nostra vita lo stupore eucaristico per lo splendore e la bellezza che rifulgono nel rito liturgico, segno efficace della stessa bellezza infinita del mistero santo di Dio»</w:t>
      </w:r>
      <w:r w:rsidR="000140CA" w:rsidRPr="003E502C">
        <w:rPr>
          <w:rFonts w:ascii="Times New Roman" w:hAnsi="Times New Roman"/>
        </w:rPr>
        <w:t xml:space="preserve"> (</w:t>
      </w:r>
      <w:r w:rsidR="000140CA" w:rsidRPr="003E502C">
        <w:rPr>
          <w:rFonts w:ascii="Times New Roman" w:hAnsi="Times New Roman"/>
          <w:i/>
        </w:rPr>
        <w:t>Sacramentum Caritatis</w:t>
      </w:r>
      <w:r w:rsidR="000140CA" w:rsidRPr="003E502C">
        <w:rPr>
          <w:rFonts w:ascii="Times New Roman" w:hAnsi="Times New Roman"/>
          <w:iCs/>
        </w:rPr>
        <w:t xml:space="preserve"> </w:t>
      </w:r>
      <w:r w:rsidR="000140CA" w:rsidRPr="003E502C">
        <w:rPr>
          <w:rFonts w:ascii="Times New Roman" w:hAnsi="Times New Roman"/>
        </w:rPr>
        <w:t>97)</w:t>
      </w:r>
      <w:r w:rsidR="00E83973" w:rsidRPr="003E502C">
        <w:rPr>
          <w:rFonts w:ascii="Times New Roman" w:hAnsi="Times New Roman"/>
        </w:rPr>
        <w:t>.</w:t>
      </w:r>
      <w:r w:rsidR="00682DB9" w:rsidRPr="003E502C">
        <w:rPr>
          <w:rFonts w:ascii="Times New Roman" w:hAnsi="Times New Roman"/>
        </w:rPr>
        <w:t xml:space="preserve"> Preghiamo che tutti noi possiamo sempre accogliere con gioia e gratitudine il dono del Pane “completo” che Gesù ci offre in ogni Celebrazione eucaristica, il Pane della sua Parola e del suo Corpo e Sangue, per condividerlo con gli altri nella nostra vita, annunciando la morte e risurrezione del Signore, «finché egli venga».</w:t>
      </w:r>
      <w:r w:rsidR="00E83973" w:rsidRPr="002D3769">
        <w:rPr>
          <w:rFonts w:ascii="Times New Roman" w:hAnsi="Times New Roman"/>
        </w:rPr>
        <w:t xml:space="preserve"> </w:t>
      </w:r>
    </w:p>
    <w:sectPr w:rsidR="00245D56"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51CEF" w14:textId="77777777" w:rsidR="00682DB9" w:rsidRDefault="00682DB9" w:rsidP="00C21FFE">
      <w:r>
        <w:separator/>
      </w:r>
    </w:p>
  </w:endnote>
  <w:endnote w:type="continuationSeparator" w:id="0">
    <w:p w14:paraId="241C254F" w14:textId="77777777" w:rsidR="00682DB9" w:rsidRDefault="00682DB9"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5B776" w14:textId="77777777" w:rsidR="00682DB9" w:rsidRDefault="00682DB9" w:rsidP="00C21FFE">
      <w:r>
        <w:separator/>
      </w:r>
    </w:p>
  </w:footnote>
  <w:footnote w:type="continuationSeparator" w:id="0">
    <w:p w14:paraId="3A11B8D6" w14:textId="77777777" w:rsidR="00682DB9" w:rsidRDefault="00682DB9"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E2F0A" w14:textId="77777777" w:rsidR="00682DB9" w:rsidRPr="00C21FFE" w:rsidRDefault="00682DB9" w:rsidP="00C21FFE">
    <w:pPr>
      <w:pBdr>
        <w:bottom w:val="single" w:sz="4" w:space="1" w:color="auto"/>
      </w:pBdr>
      <w:tabs>
        <w:tab w:val="left" w:pos="3896"/>
        <w:tab w:val="center" w:pos="4819"/>
        <w:tab w:val="right" w:pos="9638"/>
      </w:tabs>
      <w:rPr>
        <w:rFonts w:ascii="Times New Roman" w:eastAsia="Times New Roman" w:hAnsi="Times New Roman"/>
        <w:lang w:eastAsia="it-IT"/>
      </w:rPr>
    </w:pPr>
    <w:r w:rsidRPr="00950ACF">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Solennità del SS. Corpo e Sangue di Cristo</w:t>
    </w:r>
    <w:r w:rsidRPr="00C21FFE">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Pr>
            <w:rFonts w:ascii="Times New Roman" w:eastAsia="Times New Roman" w:hAnsi="Times New Roman"/>
            <w:lang w:eastAsia="it-IT"/>
          </w:rPr>
          <w:tab/>
        </w:r>
        <w:r w:rsidRPr="00C21FFE">
          <w:rPr>
            <w:rFonts w:ascii="Times New Roman" w:eastAsia="Times New Roman" w:hAnsi="Times New Roman"/>
            <w:sz w:val="20"/>
            <w:szCs w:val="20"/>
            <w:lang w:eastAsia="it-IT"/>
          </w:rPr>
          <w:fldChar w:fldCharType="begin"/>
        </w:r>
        <w:r w:rsidRPr="00C21FFE">
          <w:rPr>
            <w:rFonts w:ascii="Times New Roman" w:eastAsia="Times New Roman" w:hAnsi="Times New Roman"/>
            <w:sz w:val="20"/>
            <w:szCs w:val="20"/>
            <w:lang w:eastAsia="it-IT"/>
          </w:rPr>
          <w:instrText>PAGE   \* MERGEFORMAT</w:instrText>
        </w:r>
        <w:r w:rsidRPr="00C21FFE">
          <w:rPr>
            <w:rFonts w:ascii="Times New Roman" w:eastAsia="Times New Roman" w:hAnsi="Times New Roman"/>
            <w:sz w:val="20"/>
            <w:szCs w:val="20"/>
            <w:lang w:eastAsia="it-IT"/>
          </w:rPr>
          <w:fldChar w:fldCharType="separate"/>
        </w:r>
        <w:r w:rsidR="003E67F2">
          <w:rPr>
            <w:rFonts w:ascii="Times New Roman" w:eastAsia="Times New Roman" w:hAnsi="Times New Roman"/>
            <w:noProof/>
            <w:sz w:val="20"/>
            <w:szCs w:val="20"/>
            <w:lang w:eastAsia="it-IT"/>
          </w:rPr>
          <w:t>2</w:t>
        </w:r>
        <w:r w:rsidRPr="00C21FFE">
          <w:rPr>
            <w:rFonts w:ascii="Times New Roman" w:eastAsia="Times New Roman" w:hAnsi="Times New Roman"/>
            <w:sz w:val="20"/>
            <w:szCs w:val="20"/>
            <w:lang w:eastAsia="it-IT"/>
          </w:rPr>
          <w:fldChar w:fldCharType="end"/>
        </w:r>
      </w:sdtContent>
    </w:sdt>
  </w:p>
  <w:p w14:paraId="332F71A5" w14:textId="77777777" w:rsidR="00682DB9" w:rsidRDefault="00682DB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40CA"/>
    <w:rsid w:val="0001501D"/>
    <w:rsid w:val="000248CC"/>
    <w:rsid w:val="00024DD8"/>
    <w:rsid w:val="00025579"/>
    <w:rsid w:val="00033AAA"/>
    <w:rsid w:val="00086B0F"/>
    <w:rsid w:val="00097EC4"/>
    <w:rsid w:val="000C7812"/>
    <w:rsid w:val="000D0E18"/>
    <w:rsid w:val="000E3779"/>
    <w:rsid w:val="000F7EDA"/>
    <w:rsid w:val="001019C1"/>
    <w:rsid w:val="00111420"/>
    <w:rsid w:val="00115F6C"/>
    <w:rsid w:val="00155B25"/>
    <w:rsid w:val="001756D1"/>
    <w:rsid w:val="001A79CF"/>
    <w:rsid w:val="001C37AA"/>
    <w:rsid w:val="001C6AA5"/>
    <w:rsid w:val="001E367B"/>
    <w:rsid w:val="00211FC7"/>
    <w:rsid w:val="00212BDD"/>
    <w:rsid w:val="00227842"/>
    <w:rsid w:val="00242988"/>
    <w:rsid w:val="00245D56"/>
    <w:rsid w:val="00246575"/>
    <w:rsid w:val="00250D9C"/>
    <w:rsid w:val="002623ED"/>
    <w:rsid w:val="002643F1"/>
    <w:rsid w:val="00294E41"/>
    <w:rsid w:val="002A5D5C"/>
    <w:rsid w:val="002B419D"/>
    <w:rsid w:val="002D3769"/>
    <w:rsid w:val="002F4451"/>
    <w:rsid w:val="0030312A"/>
    <w:rsid w:val="00303409"/>
    <w:rsid w:val="003148D1"/>
    <w:rsid w:val="00331EDE"/>
    <w:rsid w:val="00341963"/>
    <w:rsid w:val="00346B11"/>
    <w:rsid w:val="003579EA"/>
    <w:rsid w:val="0036266F"/>
    <w:rsid w:val="00370A5C"/>
    <w:rsid w:val="003A264F"/>
    <w:rsid w:val="003C131D"/>
    <w:rsid w:val="003E502C"/>
    <w:rsid w:val="003E59F6"/>
    <w:rsid w:val="003E67F2"/>
    <w:rsid w:val="00411265"/>
    <w:rsid w:val="00431505"/>
    <w:rsid w:val="00456C65"/>
    <w:rsid w:val="00472044"/>
    <w:rsid w:val="00472337"/>
    <w:rsid w:val="004A5939"/>
    <w:rsid w:val="004B7E9C"/>
    <w:rsid w:val="004C7294"/>
    <w:rsid w:val="004E4FBC"/>
    <w:rsid w:val="004F18C0"/>
    <w:rsid w:val="004F2CDA"/>
    <w:rsid w:val="004F3E4F"/>
    <w:rsid w:val="00505C51"/>
    <w:rsid w:val="005359E5"/>
    <w:rsid w:val="00537C86"/>
    <w:rsid w:val="00540535"/>
    <w:rsid w:val="005A7D07"/>
    <w:rsid w:val="005B2ABB"/>
    <w:rsid w:val="005C3744"/>
    <w:rsid w:val="005C61BD"/>
    <w:rsid w:val="005E383D"/>
    <w:rsid w:val="006259BC"/>
    <w:rsid w:val="0063266B"/>
    <w:rsid w:val="00633D3A"/>
    <w:rsid w:val="00633D5F"/>
    <w:rsid w:val="0066085B"/>
    <w:rsid w:val="0066162A"/>
    <w:rsid w:val="00671BA7"/>
    <w:rsid w:val="00674BCB"/>
    <w:rsid w:val="00682DB9"/>
    <w:rsid w:val="00694304"/>
    <w:rsid w:val="006C0721"/>
    <w:rsid w:val="006D4BD6"/>
    <w:rsid w:val="006E32E8"/>
    <w:rsid w:val="006E3C1F"/>
    <w:rsid w:val="006E4BF4"/>
    <w:rsid w:val="007207E2"/>
    <w:rsid w:val="00737F54"/>
    <w:rsid w:val="00756A1A"/>
    <w:rsid w:val="00764BEE"/>
    <w:rsid w:val="00787C29"/>
    <w:rsid w:val="007940A1"/>
    <w:rsid w:val="0079414B"/>
    <w:rsid w:val="00797C2D"/>
    <w:rsid w:val="007B6ECA"/>
    <w:rsid w:val="007C62FD"/>
    <w:rsid w:val="007D0118"/>
    <w:rsid w:val="007D3E76"/>
    <w:rsid w:val="007D63FC"/>
    <w:rsid w:val="007E3A9C"/>
    <w:rsid w:val="0080086A"/>
    <w:rsid w:val="00801B8D"/>
    <w:rsid w:val="008216C0"/>
    <w:rsid w:val="00830E3B"/>
    <w:rsid w:val="0083351F"/>
    <w:rsid w:val="008406C1"/>
    <w:rsid w:val="00860939"/>
    <w:rsid w:val="008A46DA"/>
    <w:rsid w:val="008D035E"/>
    <w:rsid w:val="008E1891"/>
    <w:rsid w:val="00903EB9"/>
    <w:rsid w:val="0093565F"/>
    <w:rsid w:val="00935FDB"/>
    <w:rsid w:val="00950ACF"/>
    <w:rsid w:val="00952D9D"/>
    <w:rsid w:val="009606A9"/>
    <w:rsid w:val="00970D5F"/>
    <w:rsid w:val="0098242D"/>
    <w:rsid w:val="009859AD"/>
    <w:rsid w:val="00992BD0"/>
    <w:rsid w:val="009B2921"/>
    <w:rsid w:val="009B4091"/>
    <w:rsid w:val="009D06C0"/>
    <w:rsid w:val="009D1D8B"/>
    <w:rsid w:val="009D6F8E"/>
    <w:rsid w:val="009E70A4"/>
    <w:rsid w:val="00A01E19"/>
    <w:rsid w:val="00A100A6"/>
    <w:rsid w:val="00A242F7"/>
    <w:rsid w:val="00A35EC9"/>
    <w:rsid w:val="00A61E6C"/>
    <w:rsid w:val="00A745EA"/>
    <w:rsid w:val="00A76625"/>
    <w:rsid w:val="00A90E8C"/>
    <w:rsid w:val="00A946CF"/>
    <w:rsid w:val="00A97F9A"/>
    <w:rsid w:val="00AA42B9"/>
    <w:rsid w:val="00AA7039"/>
    <w:rsid w:val="00AD2037"/>
    <w:rsid w:val="00AD2A66"/>
    <w:rsid w:val="00AD38CA"/>
    <w:rsid w:val="00B016F3"/>
    <w:rsid w:val="00B10931"/>
    <w:rsid w:val="00B12670"/>
    <w:rsid w:val="00B23AF2"/>
    <w:rsid w:val="00B32017"/>
    <w:rsid w:val="00B3295A"/>
    <w:rsid w:val="00B5596E"/>
    <w:rsid w:val="00B82B82"/>
    <w:rsid w:val="00B938E3"/>
    <w:rsid w:val="00B93C87"/>
    <w:rsid w:val="00B94AA9"/>
    <w:rsid w:val="00B95AE9"/>
    <w:rsid w:val="00BB3CF6"/>
    <w:rsid w:val="00BD0F4D"/>
    <w:rsid w:val="00BE2600"/>
    <w:rsid w:val="00C03654"/>
    <w:rsid w:val="00C05343"/>
    <w:rsid w:val="00C14D79"/>
    <w:rsid w:val="00C21FFE"/>
    <w:rsid w:val="00C31ED6"/>
    <w:rsid w:val="00C63279"/>
    <w:rsid w:val="00C634FE"/>
    <w:rsid w:val="00C96183"/>
    <w:rsid w:val="00CA577A"/>
    <w:rsid w:val="00CC6DA7"/>
    <w:rsid w:val="00CF07AA"/>
    <w:rsid w:val="00D21A3A"/>
    <w:rsid w:val="00D33ABE"/>
    <w:rsid w:val="00D43BB9"/>
    <w:rsid w:val="00D5488D"/>
    <w:rsid w:val="00D6368B"/>
    <w:rsid w:val="00D63AC9"/>
    <w:rsid w:val="00D95BF6"/>
    <w:rsid w:val="00DA55DE"/>
    <w:rsid w:val="00DB2887"/>
    <w:rsid w:val="00DC5AC7"/>
    <w:rsid w:val="00E17691"/>
    <w:rsid w:val="00E234A2"/>
    <w:rsid w:val="00E360BC"/>
    <w:rsid w:val="00E423CB"/>
    <w:rsid w:val="00E5017F"/>
    <w:rsid w:val="00E5755E"/>
    <w:rsid w:val="00E67E30"/>
    <w:rsid w:val="00E701F8"/>
    <w:rsid w:val="00E8035C"/>
    <w:rsid w:val="00E83973"/>
    <w:rsid w:val="00EB0FE9"/>
    <w:rsid w:val="00EB4EFA"/>
    <w:rsid w:val="00ED6D06"/>
    <w:rsid w:val="00EE0A50"/>
    <w:rsid w:val="00EE795C"/>
    <w:rsid w:val="00EF2757"/>
    <w:rsid w:val="00F17B14"/>
    <w:rsid w:val="00F22070"/>
    <w:rsid w:val="00F62B8E"/>
    <w:rsid w:val="00F65F29"/>
    <w:rsid w:val="00F669EF"/>
    <w:rsid w:val="00F67E41"/>
    <w:rsid w:val="00F71F20"/>
    <w:rsid w:val="00F828A5"/>
    <w:rsid w:val="00F86314"/>
    <w:rsid w:val="00F916C6"/>
    <w:rsid w:val="00FA1600"/>
    <w:rsid w:val="00FA3A80"/>
    <w:rsid w:val="00FB1D24"/>
    <w:rsid w:val="00FB71A5"/>
    <w:rsid w:val="00FE7AEE"/>
    <w:rsid w:val="00FF0565"/>
    <w:rsid w:val="00FF1AEB"/>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AA98F1"/>
  <w15:docId w15:val="{141E5C2E-674A-4DB3-B75F-A1FE1DFD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Paragrafoelenco">
    <w:name w:val="List Paragraph"/>
    <w:basedOn w:val="Normale"/>
    <w:uiPriority w:val="34"/>
    <w:qFormat/>
    <w:rsid w:val="004F3E4F"/>
    <w:pPr>
      <w:ind w:left="720"/>
      <w:contextualSpacing/>
    </w:pPr>
  </w:style>
  <w:style w:type="paragraph" w:styleId="Testofumetto">
    <w:name w:val="Balloon Text"/>
    <w:basedOn w:val="Normale"/>
    <w:link w:val="TestofumettoCarattere"/>
    <w:uiPriority w:val="99"/>
    <w:semiHidden/>
    <w:unhideWhenUsed/>
    <w:rsid w:val="00250D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0D9C"/>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66085B"/>
    <w:rPr>
      <w:sz w:val="16"/>
      <w:szCs w:val="16"/>
    </w:rPr>
  </w:style>
  <w:style w:type="paragraph" w:styleId="Testocommento">
    <w:name w:val="annotation text"/>
    <w:basedOn w:val="Normale"/>
    <w:link w:val="TestocommentoCarattere"/>
    <w:uiPriority w:val="99"/>
    <w:semiHidden/>
    <w:unhideWhenUsed/>
    <w:rsid w:val="0066085B"/>
    <w:rPr>
      <w:sz w:val="20"/>
      <w:szCs w:val="20"/>
    </w:rPr>
  </w:style>
  <w:style w:type="character" w:customStyle="1" w:styleId="TestocommentoCarattere">
    <w:name w:val="Testo commento Carattere"/>
    <w:basedOn w:val="Carpredefinitoparagrafo"/>
    <w:link w:val="Testocommento"/>
    <w:uiPriority w:val="99"/>
    <w:semiHidden/>
    <w:rsid w:val="0066085B"/>
    <w:rPr>
      <w:lang w:eastAsia="en-US"/>
    </w:rPr>
  </w:style>
  <w:style w:type="paragraph" w:styleId="Soggettocommento">
    <w:name w:val="annotation subject"/>
    <w:basedOn w:val="Testocommento"/>
    <w:next w:val="Testocommento"/>
    <w:link w:val="SoggettocommentoCarattere"/>
    <w:uiPriority w:val="99"/>
    <w:semiHidden/>
    <w:unhideWhenUsed/>
    <w:rsid w:val="0066085B"/>
    <w:rPr>
      <w:b/>
      <w:bCs/>
    </w:rPr>
  </w:style>
  <w:style w:type="character" w:customStyle="1" w:styleId="SoggettocommentoCarattere">
    <w:name w:val="Soggetto commento Carattere"/>
    <w:basedOn w:val="TestocommentoCarattere"/>
    <w:link w:val="Soggettocommento"/>
    <w:uiPriority w:val="99"/>
    <w:semiHidden/>
    <w:rsid w:val="006608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6404">
      <w:bodyDiv w:val="1"/>
      <w:marLeft w:val="0"/>
      <w:marRight w:val="0"/>
      <w:marTop w:val="0"/>
      <w:marBottom w:val="0"/>
      <w:divBdr>
        <w:top w:val="none" w:sz="0" w:space="0" w:color="auto"/>
        <w:left w:val="none" w:sz="0" w:space="0" w:color="auto"/>
        <w:bottom w:val="none" w:sz="0" w:space="0" w:color="auto"/>
        <w:right w:val="none" w:sz="0" w:space="0" w:color="auto"/>
      </w:divBdr>
    </w:div>
    <w:div w:id="272327561">
      <w:bodyDiv w:val="1"/>
      <w:marLeft w:val="0"/>
      <w:marRight w:val="0"/>
      <w:marTop w:val="0"/>
      <w:marBottom w:val="0"/>
      <w:divBdr>
        <w:top w:val="none" w:sz="0" w:space="0" w:color="auto"/>
        <w:left w:val="none" w:sz="0" w:space="0" w:color="auto"/>
        <w:bottom w:val="none" w:sz="0" w:space="0" w:color="auto"/>
        <w:right w:val="none" w:sz="0" w:space="0" w:color="auto"/>
      </w:divBdr>
    </w:div>
    <w:div w:id="284390468">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473569232">
      <w:bodyDiv w:val="1"/>
      <w:marLeft w:val="0"/>
      <w:marRight w:val="0"/>
      <w:marTop w:val="0"/>
      <w:marBottom w:val="0"/>
      <w:divBdr>
        <w:top w:val="none" w:sz="0" w:space="0" w:color="auto"/>
        <w:left w:val="none" w:sz="0" w:space="0" w:color="auto"/>
        <w:bottom w:val="none" w:sz="0" w:space="0" w:color="auto"/>
        <w:right w:val="none" w:sz="0" w:space="0" w:color="auto"/>
      </w:divBdr>
    </w:div>
    <w:div w:id="50876239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685862386">
      <w:bodyDiv w:val="1"/>
      <w:marLeft w:val="0"/>
      <w:marRight w:val="0"/>
      <w:marTop w:val="0"/>
      <w:marBottom w:val="0"/>
      <w:divBdr>
        <w:top w:val="none" w:sz="0" w:space="0" w:color="auto"/>
        <w:left w:val="none" w:sz="0" w:space="0" w:color="auto"/>
        <w:bottom w:val="none" w:sz="0" w:space="0" w:color="auto"/>
        <w:right w:val="none" w:sz="0" w:space="0" w:color="auto"/>
      </w:divBdr>
    </w:div>
    <w:div w:id="812674824">
      <w:bodyDiv w:val="1"/>
      <w:marLeft w:val="0"/>
      <w:marRight w:val="0"/>
      <w:marTop w:val="0"/>
      <w:marBottom w:val="0"/>
      <w:divBdr>
        <w:top w:val="none" w:sz="0" w:space="0" w:color="auto"/>
        <w:left w:val="none" w:sz="0" w:space="0" w:color="auto"/>
        <w:bottom w:val="none" w:sz="0" w:space="0" w:color="auto"/>
        <w:right w:val="none" w:sz="0" w:space="0" w:color="auto"/>
      </w:divBdr>
    </w:div>
    <w:div w:id="91242463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4297911">
      <w:bodyDiv w:val="1"/>
      <w:marLeft w:val="0"/>
      <w:marRight w:val="0"/>
      <w:marTop w:val="0"/>
      <w:marBottom w:val="0"/>
      <w:divBdr>
        <w:top w:val="none" w:sz="0" w:space="0" w:color="auto"/>
        <w:left w:val="none" w:sz="0" w:space="0" w:color="auto"/>
        <w:bottom w:val="none" w:sz="0" w:space="0" w:color="auto"/>
        <w:right w:val="none" w:sz="0" w:space="0" w:color="auto"/>
      </w:divBdr>
    </w:div>
    <w:div w:id="1136295726">
      <w:bodyDiv w:val="1"/>
      <w:marLeft w:val="0"/>
      <w:marRight w:val="0"/>
      <w:marTop w:val="0"/>
      <w:marBottom w:val="0"/>
      <w:divBdr>
        <w:top w:val="none" w:sz="0" w:space="0" w:color="auto"/>
        <w:left w:val="none" w:sz="0" w:space="0" w:color="auto"/>
        <w:bottom w:val="none" w:sz="0" w:space="0" w:color="auto"/>
        <w:right w:val="none" w:sz="0" w:space="0" w:color="auto"/>
      </w:divBdr>
    </w:div>
    <w:div w:id="1235434100">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701933626">
      <w:bodyDiv w:val="1"/>
      <w:marLeft w:val="0"/>
      <w:marRight w:val="0"/>
      <w:marTop w:val="0"/>
      <w:marBottom w:val="0"/>
      <w:divBdr>
        <w:top w:val="none" w:sz="0" w:space="0" w:color="auto"/>
        <w:left w:val="none" w:sz="0" w:space="0" w:color="auto"/>
        <w:bottom w:val="none" w:sz="0" w:space="0" w:color="auto"/>
        <w:right w:val="none" w:sz="0" w:space="0" w:color="auto"/>
      </w:divBdr>
    </w:div>
    <w:div w:id="1720937503">
      <w:bodyDiv w:val="1"/>
      <w:marLeft w:val="0"/>
      <w:marRight w:val="0"/>
      <w:marTop w:val="0"/>
      <w:marBottom w:val="0"/>
      <w:divBdr>
        <w:top w:val="none" w:sz="0" w:space="0" w:color="auto"/>
        <w:left w:val="none" w:sz="0" w:space="0" w:color="auto"/>
        <w:bottom w:val="none" w:sz="0" w:space="0" w:color="auto"/>
        <w:right w:val="none" w:sz="0" w:space="0" w:color="auto"/>
      </w:divBdr>
    </w:div>
    <w:div w:id="1850364841">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 w:id="1969628198">
      <w:bodyDiv w:val="1"/>
      <w:marLeft w:val="0"/>
      <w:marRight w:val="0"/>
      <w:marTop w:val="0"/>
      <w:marBottom w:val="0"/>
      <w:divBdr>
        <w:top w:val="none" w:sz="0" w:space="0" w:color="auto"/>
        <w:left w:val="none" w:sz="0" w:space="0" w:color="auto"/>
        <w:bottom w:val="none" w:sz="0" w:space="0" w:color="auto"/>
        <w:right w:val="none" w:sz="0" w:space="0" w:color="auto"/>
      </w:divBdr>
    </w:div>
    <w:div w:id="2037148424">
      <w:bodyDiv w:val="1"/>
      <w:marLeft w:val="0"/>
      <w:marRight w:val="0"/>
      <w:marTop w:val="0"/>
      <w:marBottom w:val="0"/>
      <w:divBdr>
        <w:top w:val="none" w:sz="0" w:space="0" w:color="auto"/>
        <w:left w:val="none" w:sz="0" w:space="0" w:color="auto"/>
        <w:bottom w:val="none" w:sz="0" w:space="0" w:color="auto"/>
        <w:right w:val="none" w:sz="0" w:space="0" w:color="auto"/>
      </w:divBdr>
    </w:div>
    <w:div w:id="21314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1825</Words>
  <Characters>10404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12205</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27</cp:revision>
  <dcterms:created xsi:type="dcterms:W3CDTF">2022-06-13T10:40:00Z</dcterms:created>
  <dcterms:modified xsi:type="dcterms:W3CDTF">2022-06-14T15:49:00Z</dcterms:modified>
</cp:coreProperties>
</file>