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671BF" w14:textId="70A528DF" w:rsidR="00E0139C" w:rsidRPr="0077396C" w:rsidRDefault="00C07766" w:rsidP="00105FA3">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rPr>
      </w:pPr>
      <w:r w:rsidRPr="0077396C">
        <w:rPr>
          <w:rFonts w:ascii="Times New Roman" w:hAnsi="Times New Roman"/>
          <w:b/>
          <w:bCs/>
          <w:color w:val="FF0000"/>
          <w:sz w:val="20"/>
          <w:szCs w:val="20"/>
        </w:rPr>
        <w:t>I</w:t>
      </w:r>
      <w:r w:rsidR="00E0139C" w:rsidRPr="0077396C">
        <w:rPr>
          <w:rFonts w:ascii="Times New Roman" w:hAnsi="Times New Roman"/>
          <w:b/>
          <w:bCs/>
          <w:color w:val="FF0000"/>
          <w:sz w:val="20"/>
          <w:szCs w:val="20"/>
        </w:rPr>
        <w:t xml:space="preserve"> DOMENICA </w:t>
      </w:r>
      <w:r w:rsidRPr="0077396C">
        <w:rPr>
          <w:rFonts w:ascii="Times New Roman" w:hAnsi="Times New Roman"/>
          <w:b/>
          <w:bCs/>
          <w:color w:val="FF0000"/>
          <w:sz w:val="20"/>
          <w:szCs w:val="20"/>
        </w:rPr>
        <w:t>DI AVVENTO</w:t>
      </w:r>
      <w:r w:rsidR="00E0139C" w:rsidRPr="0077396C">
        <w:rPr>
          <w:rFonts w:ascii="Times New Roman" w:hAnsi="Times New Roman"/>
          <w:b/>
          <w:bCs/>
          <w:color w:val="FF0000"/>
          <w:sz w:val="20"/>
          <w:szCs w:val="20"/>
        </w:rPr>
        <w:t xml:space="preserve"> (ANNO </w:t>
      </w:r>
      <w:r w:rsidRPr="0077396C">
        <w:rPr>
          <w:rFonts w:ascii="Times New Roman" w:hAnsi="Times New Roman"/>
          <w:b/>
          <w:bCs/>
          <w:color w:val="FF0000"/>
          <w:sz w:val="20"/>
          <w:szCs w:val="20"/>
        </w:rPr>
        <w:t>A</w:t>
      </w:r>
      <w:r w:rsidR="00E0139C" w:rsidRPr="0077396C">
        <w:rPr>
          <w:rFonts w:ascii="Times New Roman" w:hAnsi="Times New Roman"/>
          <w:b/>
          <w:bCs/>
          <w:color w:val="FF0000"/>
          <w:sz w:val="20"/>
          <w:szCs w:val="20"/>
        </w:rPr>
        <w:t xml:space="preserve">) </w:t>
      </w:r>
    </w:p>
    <w:p w14:paraId="4DF8754C" w14:textId="20068309" w:rsidR="00416960" w:rsidRPr="0077396C" w:rsidRDefault="00416960" w:rsidP="00105FA3">
      <w:pPr>
        <w:pBdr>
          <w:top w:val="double" w:sz="4" w:space="1" w:color="FF0000"/>
          <w:left w:val="double" w:sz="4" w:space="4" w:color="FF0000"/>
          <w:bottom w:val="double" w:sz="4" w:space="1" w:color="FF0000"/>
          <w:right w:val="double" w:sz="4" w:space="4" w:color="FF0000"/>
        </w:pBdr>
        <w:jc w:val="both"/>
        <w:rPr>
          <w:rFonts w:ascii="Times New Roman" w:hAnsi="Times New Roman"/>
          <w:bCs/>
          <w:sz w:val="20"/>
          <w:szCs w:val="20"/>
        </w:rPr>
      </w:pPr>
      <w:r w:rsidRPr="0077396C">
        <w:rPr>
          <w:rFonts w:ascii="Times New Roman" w:hAnsi="Times New Roman"/>
          <w:bCs/>
          <w:sz w:val="20"/>
          <w:szCs w:val="20"/>
        </w:rPr>
        <w:t>Beato Bartolomeo Xeki, Laico giapponese, martire; San Virgilio di Salisburgo, Vescovo</w:t>
      </w:r>
    </w:p>
    <w:p w14:paraId="6722C23B" w14:textId="06D61CAC" w:rsidR="00CD16A1" w:rsidRPr="0077396C" w:rsidRDefault="00CD16A1" w:rsidP="00105FA3">
      <w:pPr>
        <w:pBdr>
          <w:top w:val="double" w:sz="4" w:space="1" w:color="FF0000"/>
          <w:left w:val="double" w:sz="4" w:space="4" w:color="FF0000"/>
          <w:bottom w:val="double" w:sz="4" w:space="1" w:color="FF0000"/>
          <w:right w:val="double" w:sz="4" w:space="4" w:color="FF0000"/>
        </w:pBdr>
        <w:jc w:val="both"/>
        <w:rPr>
          <w:rFonts w:ascii="Times New Roman" w:hAnsi="Times New Roman"/>
          <w:sz w:val="20"/>
          <w:szCs w:val="20"/>
          <w:lang w:val="en-US"/>
        </w:rPr>
      </w:pPr>
      <w:r w:rsidRPr="0077396C">
        <w:rPr>
          <w:rFonts w:ascii="Times New Roman" w:hAnsi="Times New Roman"/>
          <w:sz w:val="20"/>
          <w:szCs w:val="20"/>
          <w:lang w:val="en-US"/>
        </w:rPr>
        <w:t>Is 2,1-5; Sal 121; Rm 13,11-14</w:t>
      </w:r>
      <w:r w:rsidR="005B1597" w:rsidRPr="0077396C">
        <w:rPr>
          <w:rFonts w:ascii="Times New Roman" w:hAnsi="Times New Roman"/>
          <w:sz w:val="20"/>
          <w:szCs w:val="20"/>
          <w:lang w:val="en-US"/>
        </w:rPr>
        <w:t>a</w:t>
      </w:r>
      <w:r w:rsidRPr="0077396C">
        <w:rPr>
          <w:rFonts w:ascii="Times New Roman" w:hAnsi="Times New Roman"/>
          <w:sz w:val="20"/>
          <w:szCs w:val="20"/>
          <w:lang w:val="en-US"/>
        </w:rPr>
        <w:t>; Mt 24,37-44</w:t>
      </w:r>
    </w:p>
    <w:p w14:paraId="0354654C" w14:textId="43FCE43A" w:rsidR="00E0139C" w:rsidRPr="0077396C" w:rsidRDefault="00CD16A1" w:rsidP="00105FA3">
      <w:pPr>
        <w:pBdr>
          <w:top w:val="double" w:sz="4" w:space="1" w:color="FF0000"/>
          <w:left w:val="double" w:sz="4" w:space="4" w:color="FF0000"/>
          <w:bottom w:val="double" w:sz="4" w:space="1" w:color="FF0000"/>
          <w:right w:val="double" w:sz="4" w:space="4" w:color="FF0000"/>
        </w:pBdr>
        <w:jc w:val="both"/>
        <w:rPr>
          <w:rFonts w:ascii="Times New Roman" w:hAnsi="Times New Roman"/>
          <w:i/>
          <w:sz w:val="20"/>
          <w:szCs w:val="20"/>
        </w:rPr>
      </w:pPr>
      <w:r w:rsidRPr="0077396C">
        <w:rPr>
          <w:rFonts w:ascii="Times New Roman" w:hAnsi="Times New Roman"/>
          <w:i/>
          <w:sz w:val="20"/>
          <w:szCs w:val="20"/>
        </w:rPr>
        <w:t>Andiamo con gioia incontro al Signore</w:t>
      </w:r>
    </w:p>
    <w:p w14:paraId="6789BEED" w14:textId="77777777" w:rsidR="00F67E41" w:rsidRPr="0077396C" w:rsidRDefault="00F67E41" w:rsidP="00105FA3">
      <w:pPr>
        <w:pStyle w:val="NormaleWeb"/>
        <w:spacing w:before="0" w:beforeAutospacing="0" w:after="0" w:afterAutospacing="0" w:line="276" w:lineRule="auto"/>
        <w:jc w:val="both"/>
        <w:rPr>
          <w:sz w:val="20"/>
          <w:szCs w:val="20"/>
          <w:u w:val="single"/>
        </w:rPr>
      </w:pPr>
    </w:p>
    <w:p w14:paraId="2A6E8701" w14:textId="77777777" w:rsidR="00BE2D82" w:rsidRPr="0077396C" w:rsidRDefault="00BE2D82" w:rsidP="00105FA3">
      <w:pPr>
        <w:pStyle w:val="NormaleWeb"/>
        <w:spacing w:before="0" w:beforeAutospacing="0" w:after="0" w:afterAutospacing="0"/>
        <w:jc w:val="both"/>
        <w:rPr>
          <w:sz w:val="20"/>
          <w:szCs w:val="20"/>
          <w:u w:val="single"/>
        </w:rPr>
      </w:pPr>
      <w:r w:rsidRPr="0077396C">
        <w:rPr>
          <w:b/>
          <w:bCs/>
          <w:sz w:val="20"/>
          <w:szCs w:val="20"/>
          <w:u w:val="single"/>
        </w:rPr>
        <w:t>COMMENTO</w:t>
      </w:r>
    </w:p>
    <w:p w14:paraId="60AB0C81" w14:textId="77777777" w:rsidR="00687EE9" w:rsidRPr="0077396C" w:rsidRDefault="00687EE9" w:rsidP="00105FA3">
      <w:pPr>
        <w:spacing w:before="100" w:beforeAutospacing="1" w:after="240" w:afterAutospacing="1"/>
        <w:jc w:val="both"/>
        <w:rPr>
          <w:rFonts w:ascii="Times New Roman" w:eastAsia="Times New Roman" w:hAnsi="Times New Roman"/>
          <w:lang w:eastAsia="it-IT"/>
        </w:rPr>
      </w:pPr>
      <w:r w:rsidRPr="0077396C">
        <w:rPr>
          <w:rFonts w:ascii="Times New Roman" w:eastAsia="Times New Roman" w:hAnsi="Times New Roman"/>
          <w:i/>
          <w:lang w:eastAsia="it-IT"/>
        </w:rPr>
        <w:t>La sapienza nell’</w:t>
      </w:r>
      <w:bookmarkStart w:id="0" w:name="_GoBack"/>
      <w:bookmarkEnd w:id="0"/>
      <w:r w:rsidRPr="0077396C">
        <w:rPr>
          <w:rFonts w:ascii="Times New Roman" w:eastAsia="Times New Roman" w:hAnsi="Times New Roman"/>
          <w:i/>
          <w:lang w:eastAsia="it-IT"/>
        </w:rPr>
        <w:t>attesa del Figlio dell’uomo</w:t>
      </w:r>
    </w:p>
    <w:p w14:paraId="1D0BAC93" w14:textId="7B542221" w:rsidR="00687EE9" w:rsidRPr="0077396C" w:rsidRDefault="00687EE9" w:rsidP="00534B07">
      <w:pPr>
        <w:spacing w:before="100" w:beforeAutospacing="1" w:after="240" w:afterAutospacing="1"/>
        <w:jc w:val="both"/>
        <w:rPr>
          <w:rFonts w:ascii="Times New Roman" w:eastAsia="Times New Roman" w:hAnsi="Times New Roman"/>
          <w:lang w:eastAsia="it-IT"/>
        </w:rPr>
      </w:pPr>
      <w:r w:rsidRPr="0077396C">
        <w:rPr>
          <w:rFonts w:ascii="Times New Roman" w:eastAsia="Times New Roman" w:hAnsi="Times New Roman"/>
          <w:lang w:eastAsia="it-IT"/>
        </w:rPr>
        <w:t xml:space="preserve">All’inizio del tempo di Avvento e al contempo </w:t>
      </w:r>
      <w:r w:rsidR="00715AB3" w:rsidRPr="0077396C">
        <w:rPr>
          <w:rFonts w:ascii="Times New Roman" w:eastAsia="Times New Roman" w:hAnsi="Times New Roman"/>
          <w:lang w:eastAsia="it-IT"/>
        </w:rPr>
        <w:t xml:space="preserve">principio </w:t>
      </w:r>
      <w:r w:rsidRPr="0077396C">
        <w:rPr>
          <w:rFonts w:ascii="Times New Roman" w:eastAsia="Times New Roman" w:hAnsi="Times New Roman"/>
          <w:lang w:eastAsia="it-IT"/>
        </w:rPr>
        <w:t>di un nuovo anno liturgico, ricordiamo ancora una volta il carattere missionario di ogni messa, per soffermarci poi sui due aspetti più importanti che il Vangelo di questa prima domenica di Avvento ci vuole suggerire per la nostra attesa della venuta del Signore.</w:t>
      </w:r>
    </w:p>
    <w:p w14:paraId="63E8329B" w14:textId="77777777" w:rsidR="00687EE9" w:rsidRPr="0077396C" w:rsidRDefault="00687EE9" w:rsidP="00105FA3">
      <w:pPr>
        <w:spacing w:before="100" w:beforeAutospacing="1" w:after="240" w:afterAutospacing="1"/>
        <w:jc w:val="both"/>
        <w:rPr>
          <w:rFonts w:ascii="Times New Roman" w:eastAsia="Times New Roman" w:hAnsi="Times New Roman"/>
          <w:i/>
          <w:lang w:eastAsia="it-IT"/>
        </w:rPr>
      </w:pPr>
      <w:r w:rsidRPr="0077396C">
        <w:rPr>
          <w:rFonts w:ascii="Times New Roman" w:eastAsia="Times New Roman" w:hAnsi="Times New Roman"/>
          <w:i/>
          <w:lang w:eastAsia="it-IT"/>
        </w:rPr>
        <w:t>1. L’indole missionaria e “avventina” di ogni messa</w:t>
      </w:r>
    </w:p>
    <w:p w14:paraId="5DEA4EC8" w14:textId="77777777" w:rsidR="00687EE9" w:rsidRPr="0077396C" w:rsidRDefault="00687EE9" w:rsidP="00105FA3">
      <w:pPr>
        <w:spacing w:before="100" w:beforeAutospacing="1" w:after="240" w:afterAutospacing="1"/>
        <w:jc w:val="both"/>
        <w:rPr>
          <w:rFonts w:ascii="Times New Roman" w:eastAsia="Times New Roman" w:hAnsi="Times New Roman"/>
          <w:lang w:eastAsia="it-IT"/>
        </w:rPr>
      </w:pPr>
      <w:r w:rsidRPr="0077396C">
        <w:rPr>
          <w:rFonts w:ascii="Times New Roman" w:eastAsia="Times New Roman" w:hAnsi="Times New Roman"/>
          <w:lang w:eastAsia="it-IT"/>
        </w:rPr>
        <w:t>Sarà opportuno riprendere ciò che abbiamo sottolineato già l’anno scorso, fin dall’inizio della nostra avventura con la Parola di Dio:</w:t>
      </w:r>
    </w:p>
    <w:p w14:paraId="00DD2CC5" w14:textId="77777777" w:rsidR="00687EE9" w:rsidRPr="0077396C" w:rsidRDefault="00687EE9" w:rsidP="00105FA3">
      <w:pPr>
        <w:spacing w:before="100" w:beforeAutospacing="1" w:after="240"/>
        <w:jc w:val="both"/>
        <w:rPr>
          <w:rFonts w:ascii="Times New Roman" w:eastAsia="Times New Roman" w:hAnsi="Times New Roman"/>
          <w:lang w:eastAsia="it-IT"/>
        </w:rPr>
      </w:pPr>
      <w:r w:rsidRPr="0077396C">
        <w:rPr>
          <w:rFonts w:ascii="Times New Roman" w:eastAsia="Times New Roman" w:hAnsi="Times New Roman"/>
          <w:lang w:eastAsia="it-IT"/>
        </w:rPr>
        <w:t>Ogni messa ha già in sé il carattere missionario, perché è la testimonianza attiva comunitaria della fede cristiana dei partecipanti. Il legame tra la messa celebrata e la missione della Chiesa emerge chiaro con il saluto finale che suona in originale latino “</w:t>
      </w:r>
      <w:r w:rsidRPr="0077396C">
        <w:rPr>
          <w:rFonts w:ascii="Times New Roman" w:eastAsia="Times New Roman" w:hAnsi="Times New Roman"/>
          <w:i/>
          <w:iCs/>
          <w:lang w:eastAsia="it-IT"/>
        </w:rPr>
        <w:t>Ite missa est</w:t>
      </w:r>
      <w:r w:rsidRPr="0077396C">
        <w:rPr>
          <w:rFonts w:ascii="Times New Roman" w:eastAsia="Times New Roman" w:hAnsi="Times New Roman"/>
          <w:lang w:eastAsia="it-IT"/>
        </w:rPr>
        <w:t xml:space="preserve">” (da cui proprio deriva il termine </w:t>
      </w:r>
      <w:r w:rsidRPr="0077396C">
        <w:rPr>
          <w:rFonts w:ascii="Times New Roman" w:eastAsia="Times New Roman" w:hAnsi="Times New Roman"/>
          <w:i/>
          <w:iCs/>
          <w:lang w:eastAsia="it-IT"/>
        </w:rPr>
        <w:t>messa</w:t>
      </w:r>
      <w:r w:rsidRPr="0077396C">
        <w:rPr>
          <w:rFonts w:ascii="Times New Roman" w:eastAsia="Times New Roman" w:hAnsi="Times New Roman"/>
          <w:lang w:eastAsia="it-IT"/>
        </w:rPr>
        <w:t xml:space="preserve"> per la celebrazione eucaristica). Come ci insegna Papa Benedetto XVI, «[Nel saluto ‘</w:t>
      </w:r>
      <w:r w:rsidRPr="0077396C">
        <w:rPr>
          <w:rFonts w:ascii="Times New Roman" w:eastAsia="Times New Roman" w:hAnsi="Times New Roman"/>
          <w:i/>
          <w:iCs/>
          <w:lang w:eastAsia="it-IT"/>
        </w:rPr>
        <w:t>Ite, missa est</w:t>
      </w:r>
      <w:r w:rsidRPr="0077396C">
        <w:rPr>
          <w:rFonts w:ascii="Times New Roman" w:eastAsia="Times New Roman" w:hAnsi="Times New Roman"/>
          <w:lang w:eastAsia="it-IT"/>
        </w:rPr>
        <w:t xml:space="preserve">’,] ci è dato di cogliere il rapporto tra la Messa celebrata e la missione cristiana nel mondo. Nell’antichità “missa” significava semplicemente “dimissione”. Tuttavia essa ha trovato nell’uso cristiano un significato sempre più profondo. L’espressione “dimissione”, in realtà, si trasforma in “missione”. Questo saluto esprime sinteticamente la natura missionaria della Chiesa. Pertanto, è bene aiutare il popolo di Dio ad approfondire questa dimensione costitutiva della vita ecclesiale, traendone spunto dalla liturgia» (Esortazione Apostolica post-sinodale </w:t>
      </w:r>
      <w:r w:rsidRPr="0077396C">
        <w:rPr>
          <w:rFonts w:ascii="Times New Roman" w:eastAsia="Times New Roman" w:hAnsi="Times New Roman"/>
          <w:i/>
          <w:iCs/>
          <w:lang w:eastAsia="it-IT"/>
        </w:rPr>
        <w:t>Sacramentum caritatis</w:t>
      </w:r>
      <w:r w:rsidRPr="0077396C">
        <w:rPr>
          <w:rFonts w:ascii="Times New Roman" w:eastAsia="Times New Roman" w:hAnsi="Times New Roman"/>
          <w:lang w:eastAsia="it-IT"/>
        </w:rPr>
        <w:t>, 22 febbraio 2007, n. 51).</w:t>
      </w:r>
    </w:p>
    <w:p w14:paraId="400B3A70" w14:textId="77777777" w:rsidR="00687EE9" w:rsidRPr="0077396C" w:rsidRDefault="00687EE9" w:rsidP="00105FA3">
      <w:pPr>
        <w:spacing w:before="100" w:beforeAutospacing="1" w:after="240" w:afterAutospacing="1"/>
        <w:jc w:val="both"/>
        <w:rPr>
          <w:rFonts w:ascii="Times New Roman" w:eastAsia="Times New Roman" w:hAnsi="Times New Roman"/>
          <w:lang w:eastAsia="it-IT"/>
        </w:rPr>
      </w:pPr>
      <w:r w:rsidRPr="0077396C">
        <w:rPr>
          <w:rFonts w:ascii="Times New Roman" w:eastAsia="Times New Roman" w:hAnsi="Times New Roman"/>
          <w:lang w:eastAsia="it-IT"/>
        </w:rPr>
        <w:t xml:space="preserve">L’indole missionaria della messa emerge ancor di più e raggiunge il suo culmine con l’acclamazione dell’assemblea dopo la consacrazione del corpo e sangue di Cristo. All’annuncio del sacerdote </w:t>
      </w:r>
      <w:r w:rsidRPr="0077396C">
        <w:rPr>
          <w:rFonts w:ascii="Times New Roman" w:eastAsia="Times New Roman" w:hAnsi="Times New Roman"/>
          <w:i/>
          <w:iCs/>
          <w:lang w:eastAsia="it-IT"/>
        </w:rPr>
        <w:t xml:space="preserve">Mysterium fidei </w:t>
      </w:r>
      <w:r w:rsidRPr="0077396C">
        <w:rPr>
          <w:rFonts w:ascii="Times New Roman" w:eastAsia="Times New Roman" w:hAnsi="Times New Roman"/>
          <w:lang w:eastAsia="it-IT"/>
        </w:rPr>
        <w:t xml:space="preserve">“Mistero della fede”, il popolo acclama: </w:t>
      </w:r>
      <w:r w:rsidRPr="0077396C">
        <w:rPr>
          <w:rFonts w:ascii="Times New Roman" w:eastAsia="Times New Roman" w:hAnsi="Times New Roman"/>
          <w:i/>
          <w:iCs/>
          <w:lang w:eastAsia="it-IT"/>
        </w:rPr>
        <w:t>Mortem tuam annuntiamus, Domine, et tuam resurrectionem confitemur, donec venias</w:t>
      </w:r>
      <w:r w:rsidRPr="0077396C">
        <w:rPr>
          <w:rFonts w:ascii="Times New Roman" w:eastAsia="Times New Roman" w:hAnsi="Times New Roman"/>
          <w:lang w:eastAsia="it-IT"/>
        </w:rPr>
        <w:t xml:space="preserve"> “Annunciamo la tua morte, Signore, / proclamiamo la tua risurrezione, / nell’attesa della tua venuta”.</w:t>
      </w:r>
    </w:p>
    <w:p w14:paraId="09CDAF5C" w14:textId="77777777" w:rsidR="00687EE9" w:rsidRPr="0077396C" w:rsidRDefault="00687EE9" w:rsidP="00105FA3">
      <w:pPr>
        <w:spacing w:before="100" w:beforeAutospacing="1" w:after="240" w:afterAutospacing="1"/>
        <w:jc w:val="both"/>
        <w:rPr>
          <w:rFonts w:ascii="Times New Roman" w:eastAsia="Times New Roman" w:hAnsi="Times New Roman"/>
          <w:lang w:eastAsia="it-IT"/>
        </w:rPr>
      </w:pPr>
      <w:r w:rsidRPr="0077396C">
        <w:rPr>
          <w:rFonts w:ascii="Times New Roman" w:eastAsia="Times New Roman" w:hAnsi="Times New Roman"/>
          <w:lang w:eastAsia="it-IT"/>
        </w:rPr>
        <w:t xml:space="preserve">Quest’azione liturgica mette in risalto la vocazione di ogni cristiano al mondo d’oggi di essere annunciatore/testimone dei misteri pasquali della passione, morte, e risurrezione di Cristo, fino alla sua seconda venuta. Anzi, davanti al Gesù eucaristico, ogni partecipante è chiamato a confermare solennemente la missione che Egli stesso ha affidato alla Chiesa, comunità dei fedeli: “Andate e annunciate”, “andate e predicate il Vangelo”, “sarete i miei testimoni”. Tale missione va svolta fino al ritorno di Cristo, come ricordato dal Concilio Vaticano II: «Pertanto, il periodo dell’attività missionaria si colloca tra la prima e la seconda venuta di Cristo, in cui la Chiesa, qual messe, sarà raccolta dai quattro venti nel regno di Dio. Prima appunto della venuta del Signore, il Vangelo deve essere annunziato a tutte le nazioni» (AG 9). In altri termini, tutto il tempo nostro attuale è sempre quello della missione, </w:t>
      </w:r>
      <w:r w:rsidRPr="0077396C">
        <w:rPr>
          <w:rFonts w:ascii="Times New Roman" w:eastAsia="Times New Roman" w:hAnsi="Times New Roman"/>
          <w:i/>
          <w:iCs/>
          <w:lang w:eastAsia="it-IT"/>
        </w:rPr>
        <w:t xml:space="preserve">donec venias </w:t>
      </w:r>
      <w:r w:rsidRPr="0077396C">
        <w:rPr>
          <w:rFonts w:ascii="Times New Roman" w:eastAsia="Times New Roman" w:hAnsi="Times New Roman"/>
          <w:lang w:eastAsia="it-IT"/>
        </w:rPr>
        <w:t>“finché [Tu] venga”.</w:t>
      </w:r>
    </w:p>
    <w:p w14:paraId="32CD251A" w14:textId="77777777" w:rsidR="00687EE9" w:rsidRPr="0077396C" w:rsidRDefault="00687EE9" w:rsidP="00105FA3">
      <w:pPr>
        <w:spacing w:before="100" w:beforeAutospacing="1" w:after="240" w:afterAutospacing="1"/>
        <w:jc w:val="both"/>
        <w:rPr>
          <w:rFonts w:ascii="Times New Roman" w:eastAsia="Times New Roman" w:hAnsi="Times New Roman"/>
          <w:lang w:eastAsia="it-IT"/>
        </w:rPr>
      </w:pPr>
      <w:r w:rsidRPr="0077396C">
        <w:rPr>
          <w:rFonts w:ascii="Times New Roman" w:eastAsia="Times New Roman" w:hAnsi="Times New Roman"/>
          <w:lang w:eastAsia="it-IT"/>
        </w:rPr>
        <w:t>Tale contesto liturgico-missionario generale va vissuto particolarmente nella celebrazione eucaristica dei giorni e delle domeniche di Avvento, quando, tramite le preghiere e le letture previste per ogni messa, si sottolinea appunto l’aspetto dell’attesa della venuta del Signore.</w:t>
      </w:r>
    </w:p>
    <w:p w14:paraId="031537A2" w14:textId="77777777" w:rsidR="00687EE9" w:rsidRPr="0077396C" w:rsidRDefault="00687EE9" w:rsidP="00105FA3">
      <w:pPr>
        <w:spacing w:before="100" w:beforeAutospacing="1" w:after="240" w:afterAutospacing="1"/>
        <w:jc w:val="both"/>
        <w:rPr>
          <w:rFonts w:ascii="Times New Roman" w:eastAsia="Times New Roman" w:hAnsi="Times New Roman"/>
          <w:i/>
          <w:lang w:eastAsia="it-IT"/>
        </w:rPr>
      </w:pPr>
      <w:r w:rsidRPr="0077396C">
        <w:rPr>
          <w:rFonts w:ascii="Times New Roman" w:eastAsia="Times New Roman" w:hAnsi="Times New Roman"/>
          <w:i/>
          <w:lang w:eastAsia="it-IT"/>
        </w:rPr>
        <w:lastRenderedPageBreak/>
        <w:t>2. Un richiamo alla sapienza nell’attesa del Figlio dell’uomo</w:t>
      </w:r>
    </w:p>
    <w:p w14:paraId="6003E584" w14:textId="44B6F3F5" w:rsidR="00687EE9" w:rsidRPr="0077396C" w:rsidRDefault="00687EE9" w:rsidP="00534B07">
      <w:pPr>
        <w:spacing w:before="100" w:beforeAutospacing="1" w:after="240" w:afterAutospacing="1"/>
        <w:jc w:val="both"/>
        <w:rPr>
          <w:rFonts w:ascii="Times New Roman" w:eastAsia="Times New Roman" w:hAnsi="Times New Roman"/>
          <w:lang w:eastAsia="it-IT"/>
        </w:rPr>
      </w:pPr>
      <w:r w:rsidRPr="0077396C">
        <w:rPr>
          <w:rFonts w:ascii="Times New Roman" w:eastAsia="Times New Roman" w:hAnsi="Times New Roman"/>
          <w:lang w:eastAsia="it-IT"/>
        </w:rPr>
        <w:t>L’insegnamento evangelico odierno</w:t>
      </w:r>
      <w:r w:rsidR="00534B07" w:rsidRPr="0077396C">
        <w:rPr>
          <w:rFonts w:ascii="Times New Roman" w:eastAsia="Times New Roman" w:hAnsi="Times New Roman"/>
          <w:lang w:eastAsia="it-IT"/>
        </w:rPr>
        <w:t xml:space="preserve"> è tratto da</w:t>
      </w:r>
      <w:r w:rsidR="00715AB3" w:rsidRPr="0077396C">
        <w:rPr>
          <w:rFonts w:ascii="Times New Roman" w:eastAsia="Times New Roman" w:hAnsi="Times New Roman"/>
          <w:lang w:eastAsia="it-IT"/>
        </w:rPr>
        <w:t>l Vangelo di Matteo</w:t>
      </w:r>
      <w:r w:rsidR="00534B07" w:rsidRPr="0077396C">
        <w:rPr>
          <w:rFonts w:ascii="Times New Roman" w:eastAsia="Times New Roman" w:hAnsi="Times New Roman"/>
          <w:lang w:eastAsia="it-IT"/>
        </w:rPr>
        <w:t xml:space="preserve"> e</w:t>
      </w:r>
      <w:r w:rsidR="00715AB3" w:rsidRPr="0077396C">
        <w:rPr>
          <w:rFonts w:ascii="Times New Roman" w:eastAsia="Times New Roman" w:hAnsi="Times New Roman"/>
          <w:lang w:eastAsia="it-IT"/>
        </w:rPr>
        <w:t xml:space="preserve"> </w:t>
      </w:r>
      <w:r w:rsidRPr="0077396C">
        <w:rPr>
          <w:rFonts w:ascii="Times New Roman" w:eastAsia="Times New Roman" w:hAnsi="Times New Roman"/>
          <w:lang w:eastAsia="it-IT"/>
        </w:rPr>
        <w:t xml:space="preserve">si trova all’interno del discorso di Gesù sugli ultimi tempi (Mt 24–25). La prima parte si concentra sulla venuta del Figlio dell’uomo, mentre la seconda </w:t>
      </w:r>
      <w:r w:rsidR="00134CE1" w:rsidRPr="0077396C">
        <w:rPr>
          <w:rFonts w:ascii="Times New Roman" w:eastAsia="Times New Roman" w:hAnsi="Times New Roman"/>
          <w:lang w:eastAsia="it-IT"/>
        </w:rPr>
        <w:t xml:space="preserve">fornisce </w:t>
      </w:r>
      <w:r w:rsidRPr="0077396C">
        <w:rPr>
          <w:rFonts w:ascii="Times New Roman" w:eastAsia="Times New Roman" w:hAnsi="Times New Roman"/>
          <w:lang w:eastAsia="it-IT"/>
        </w:rPr>
        <w:t>la raccomandazione di vegliare.</w:t>
      </w:r>
    </w:p>
    <w:p w14:paraId="1088E47B" w14:textId="0F5E5391" w:rsidR="00687EE9" w:rsidRPr="0077396C" w:rsidRDefault="00687EE9" w:rsidP="00105FA3">
      <w:pPr>
        <w:spacing w:before="100" w:beforeAutospacing="1" w:after="240" w:afterAutospacing="1"/>
        <w:jc w:val="both"/>
        <w:rPr>
          <w:rFonts w:ascii="Times New Roman" w:eastAsia="Times New Roman" w:hAnsi="Times New Roman"/>
          <w:lang w:eastAsia="it-IT"/>
        </w:rPr>
      </w:pPr>
      <w:r w:rsidRPr="0077396C">
        <w:rPr>
          <w:rFonts w:ascii="Times New Roman" w:eastAsia="Times New Roman" w:hAnsi="Times New Roman"/>
          <w:lang w:eastAsia="it-IT"/>
        </w:rPr>
        <w:t xml:space="preserve">Gesù paragona la sua venuta con “i giorni di Noè”. Il paragone risulta molto </w:t>
      </w:r>
      <w:r w:rsidR="00134CE1" w:rsidRPr="0077396C">
        <w:rPr>
          <w:rFonts w:ascii="Times New Roman" w:eastAsia="Times New Roman" w:hAnsi="Times New Roman"/>
          <w:lang w:eastAsia="it-IT"/>
        </w:rPr>
        <w:t xml:space="preserve">appropriato </w:t>
      </w:r>
      <w:r w:rsidRPr="0077396C">
        <w:rPr>
          <w:rFonts w:ascii="Times New Roman" w:eastAsia="Times New Roman" w:hAnsi="Times New Roman"/>
          <w:lang w:eastAsia="it-IT"/>
        </w:rPr>
        <w:t>per sottolineare le due caratteristiche del tempo della “venuta”: “diluvio universale” e “salvezza degli individui”. Va ricordato che il richiamo a Noè si trova di nuovo in 1Pt 3,20-21; 2Pt 2,5; Eb 11,7 (da leggere per la meditazione), sempre in questa prospettiva diluvio-salvezza. Ciò fa intravedere la popolarità del pensiero originale di Gesù tra i primi cristiani.</w:t>
      </w:r>
    </w:p>
    <w:p w14:paraId="6EB1FFE6" w14:textId="0751BF27" w:rsidR="00687EE9" w:rsidRPr="0077396C" w:rsidRDefault="00134CE1" w:rsidP="00AB13AC">
      <w:pPr>
        <w:spacing w:before="100" w:beforeAutospacing="1" w:after="240" w:afterAutospacing="1"/>
        <w:jc w:val="both"/>
        <w:rPr>
          <w:rFonts w:ascii="Times New Roman" w:eastAsia="Times New Roman" w:hAnsi="Times New Roman"/>
          <w:lang w:eastAsia="it-IT"/>
        </w:rPr>
      </w:pPr>
      <w:r w:rsidRPr="0077396C">
        <w:rPr>
          <w:rFonts w:ascii="Times New Roman" w:eastAsia="Times New Roman" w:hAnsi="Times New Roman"/>
          <w:lang w:eastAsia="it-IT"/>
        </w:rPr>
        <w:t>Inoltre</w:t>
      </w:r>
      <w:r w:rsidR="00687EE9" w:rsidRPr="0077396C">
        <w:rPr>
          <w:rFonts w:ascii="Times New Roman" w:eastAsia="Times New Roman" w:hAnsi="Times New Roman"/>
          <w:lang w:eastAsia="it-IT"/>
        </w:rPr>
        <w:t xml:space="preserve">, come un maestro-rabbino nella tradizione giudaica, Gesù esplicita il paragone in maniera “haggadica”, vale a dire </w:t>
      </w:r>
      <w:r w:rsidR="00E92FE4" w:rsidRPr="0077396C">
        <w:rPr>
          <w:rFonts w:ascii="Times New Roman" w:eastAsia="Times New Roman" w:hAnsi="Times New Roman"/>
          <w:lang w:eastAsia="it-IT"/>
        </w:rPr>
        <w:t>illustrando la questione</w:t>
      </w:r>
      <w:r w:rsidR="00687EE9" w:rsidRPr="0077396C">
        <w:rPr>
          <w:rFonts w:ascii="Times New Roman" w:eastAsia="Times New Roman" w:hAnsi="Times New Roman"/>
          <w:lang w:eastAsia="it-IT"/>
        </w:rPr>
        <w:t xml:space="preserve"> tramite racconti. Egli, nella sua spiegazione, </w:t>
      </w:r>
      <w:r w:rsidR="00E92FE4" w:rsidRPr="0077396C">
        <w:rPr>
          <w:rFonts w:ascii="Times New Roman" w:eastAsia="Times New Roman" w:hAnsi="Times New Roman"/>
          <w:lang w:eastAsia="it-IT"/>
        </w:rPr>
        <w:t xml:space="preserve">menziona </w:t>
      </w:r>
      <w:r w:rsidR="00687EE9" w:rsidRPr="0077396C">
        <w:rPr>
          <w:rFonts w:ascii="Times New Roman" w:eastAsia="Times New Roman" w:hAnsi="Times New Roman"/>
          <w:lang w:eastAsia="it-IT"/>
        </w:rPr>
        <w:t>due coppie di azioni tipiche umane</w:t>
      </w:r>
      <w:r w:rsidR="00AB13AC" w:rsidRPr="0077396C">
        <w:rPr>
          <w:rFonts w:ascii="Times New Roman" w:eastAsia="Times New Roman" w:hAnsi="Times New Roman"/>
          <w:lang w:eastAsia="it-IT"/>
        </w:rPr>
        <w:t xml:space="preserve"> (ogni coppia rappresenta la figura stilis</w:t>
      </w:r>
      <w:r w:rsidR="00080E35" w:rsidRPr="0077396C">
        <w:rPr>
          <w:rFonts w:ascii="Times New Roman" w:eastAsia="Times New Roman" w:hAnsi="Times New Roman"/>
          <w:lang w:eastAsia="it-IT"/>
        </w:rPr>
        <w:t>tica del</w:t>
      </w:r>
      <w:r w:rsidR="00AB13AC" w:rsidRPr="0077396C">
        <w:rPr>
          <w:rFonts w:ascii="Times New Roman" w:eastAsia="Times New Roman" w:hAnsi="Times New Roman"/>
          <w:lang w:eastAsia="it-IT"/>
        </w:rPr>
        <w:t xml:space="preserve"> “merismo”, cioè l’indicazione di due aspetti complementari per descrivere la totalità)</w:t>
      </w:r>
      <w:r w:rsidR="00687EE9" w:rsidRPr="0077396C">
        <w:rPr>
          <w:rFonts w:ascii="Times New Roman" w:eastAsia="Times New Roman" w:hAnsi="Times New Roman"/>
          <w:lang w:eastAsia="it-IT"/>
        </w:rPr>
        <w:t>. La prima coppia è “mangiare-bere” per esprimere tutte le attività dell’uomo nel momento presente, mentre il “prendere moglie-marito” (o meglio “sposare-maritare”) fa intravedere in qualche modo la preoccupazione per il futuro. Inoltre, questa serie di verbi</w:t>
      </w:r>
      <w:r w:rsidR="00E92FE4" w:rsidRPr="0077396C">
        <w:rPr>
          <w:rFonts w:ascii="Times New Roman" w:eastAsia="Times New Roman" w:hAnsi="Times New Roman"/>
          <w:lang w:eastAsia="it-IT"/>
        </w:rPr>
        <w:t>,</w:t>
      </w:r>
      <w:r w:rsidR="00687EE9" w:rsidRPr="0077396C">
        <w:rPr>
          <w:rFonts w:ascii="Times New Roman" w:eastAsia="Times New Roman" w:hAnsi="Times New Roman"/>
          <w:lang w:eastAsia="it-IT"/>
        </w:rPr>
        <w:t xml:space="preserve"> con molta probabilità</w:t>
      </w:r>
      <w:r w:rsidR="00E92FE4" w:rsidRPr="0077396C">
        <w:rPr>
          <w:rFonts w:ascii="Times New Roman" w:eastAsia="Times New Roman" w:hAnsi="Times New Roman"/>
          <w:lang w:eastAsia="it-IT"/>
        </w:rPr>
        <w:t>,</w:t>
      </w:r>
      <w:r w:rsidR="00687EE9" w:rsidRPr="0077396C">
        <w:rPr>
          <w:rFonts w:ascii="Times New Roman" w:eastAsia="Times New Roman" w:hAnsi="Times New Roman"/>
          <w:lang w:eastAsia="it-IT"/>
        </w:rPr>
        <w:t xml:space="preserve"> </w:t>
      </w:r>
      <w:r w:rsidR="00E92FE4" w:rsidRPr="0077396C">
        <w:rPr>
          <w:rFonts w:ascii="Times New Roman" w:eastAsia="Times New Roman" w:hAnsi="Times New Roman"/>
          <w:lang w:eastAsia="it-IT"/>
        </w:rPr>
        <w:t xml:space="preserve">alludono </w:t>
      </w:r>
      <w:r w:rsidR="00687EE9" w:rsidRPr="0077396C">
        <w:rPr>
          <w:rFonts w:ascii="Times New Roman" w:eastAsia="Times New Roman" w:hAnsi="Times New Roman"/>
          <w:lang w:eastAsia="it-IT"/>
        </w:rPr>
        <w:t xml:space="preserve">anche a una vita tra i piaceri e </w:t>
      </w:r>
      <w:r w:rsidR="00E92FE4" w:rsidRPr="0077396C">
        <w:rPr>
          <w:rFonts w:ascii="Times New Roman" w:eastAsia="Times New Roman" w:hAnsi="Times New Roman"/>
          <w:lang w:eastAsia="it-IT"/>
        </w:rPr>
        <w:t xml:space="preserve">i </w:t>
      </w:r>
      <w:r w:rsidR="00687EE9" w:rsidRPr="0077396C">
        <w:rPr>
          <w:rFonts w:ascii="Times New Roman" w:eastAsia="Times New Roman" w:hAnsi="Times New Roman"/>
          <w:lang w:eastAsia="it-IT"/>
        </w:rPr>
        <w:t>festeggiamenti</w:t>
      </w:r>
      <w:r w:rsidR="00E92FE4" w:rsidRPr="0077396C">
        <w:rPr>
          <w:rFonts w:ascii="Times New Roman" w:eastAsia="Times New Roman" w:hAnsi="Times New Roman"/>
          <w:lang w:eastAsia="it-IT"/>
        </w:rPr>
        <w:t>,</w:t>
      </w:r>
      <w:r w:rsidR="00687EE9" w:rsidRPr="0077396C">
        <w:rPr>
          <w:rFonts w:ascii="Times New Roman" w:eastAsia="Times New Roman" w:hAnsi="Times New Roman"/>
          <w:lang w:eastAsia="it-IT"/>
        </w:rPr>
        <w:t xml:space="preserve"> senza prestare attenzione alle altre cose più importanti che accadono intorno. Infatti, san Paolo ha anche denunciato questo tipo di vita in Rm 13,13</w:t>
      </w:r>
      <w:r w:rsidR="00E92FE4" w:rsidRPr="0077396C">
        <w:rPr>
          <w:rFonts w:ascii="Times New Roman" w:eastAsia="Times New Roman" w:hAnsi="Times New Roman"/>
          <w:lang w:eastAsia="it-IT"/>
        </w:rPr>
        <w:t>:</w:t>
      </w:r>
      <w:r w:rsidR="00687EE9" w:rsidRPr="0077396C">
        <w:rPr>
          <w:rFonts w:ascii="Times New Roman" w:eastAsia="Times New Roman" w:hAnsi="Times New Roman"/>
          <w:lang w:eastAsia="it-IT"/>
        </w:rPr>
        <w:t xml:space="preserve"> </w:t>
      </w:r>
      <w:r w:rsidR="0035099D" w:rsidRPr="0077396C">
        <w:rPr>
          <w:rFonts w:ascii="Times New Roman" w:eastAsia="Times New Roman" w:hAnsi="Times New Roman"/>
          <w:lang w:eastAsia="it-IT"/>
        </w:rPr>
        <w:t>«</w:t>
      </w:r>
      <w:r w:rsidR="00E92FE4" w:rsidRPr="0077396C">
        <w:rPr>
          <w:rFonts w:ascii="Times New Roman" w:eastAsia="Times New Roman" w:hAnsi="Times New Roman"/>
          <w:lang w:eastAsia="it-IT"/>
        </w:rPr>
        <w:t>Comportiamoci onestamente, come in pieno giorno: non in mezzo a orge e ubriachezze, non fra lussurie e impurità, non in litigi e gelosie</w:t>
      </w:r>
      <w:r w:rsidR="0035099D" w:rsidRPr="0077396C">
        <w:rPr>
          <w:rFonts w:ascii="Times New Roman" w:eastAsia="Times New Roman" w:hAnsi="Times New Roman"/>
          <w:lang w:eastAsia="it-IT"/>
        </w:rPr>
        <w:t>»</w:t>
      </w:r>
      <w:r w:rsidR="00E92FE4" w:rsidRPr="0077396C">
        <w:rPr>
          <w:rFonts w:ascii="Times New Roman" w:eastAsia="Times New Roman" w:hAnsi="Times New Roman"/>
          <w:lang w:eastAsia="it-IT"/>
        </w:rPr>
        <w:t xml:space="preserve"> </w:t>
      </w:r>
      <w:r w:rsidR="00687EE9" w:rsidRPr="0077396C">
        <w:rPr>
          <w:rFonts w:ascii="Times New Roman" w:eastAsia="Times New Roman" w:hAnsi="Times New Roman"/>
          <w:lang w:eastAsia="it-IT"/>
        </w:rPr>
        <w:t>(seconda lettura). Non a caso</w:t>
      </w:r>
      <w:r w:rsidR="0035099D" w:rsidRPr="0077396C">
        <w:rPr>
          <w:rFonts w:ascii="Times New Roman" w:eastAsia="Times New Roman" w:hAnsi="Times New Roman"/>
          <w:lang w:eastAsia="it-IT"/>
        </w:rPr>
        <w:t>, infatti,</w:t>
      </w:r>
      <w:r w:rsidR="00687EE9" w:rsidRPr="0077396C">
        <w:rPr>
          <w:rFonts w:ascii="Times New Roman" w:eastAsia="Times New Roman" w:hAnsi="Times New Roman"/>
          <w:lang w:eastAsia="it-IT"/>
        </w:rPr>
        <w:t xml:space="preserve"> </w:t>
      </w:r>
      <w:r w:rsidR="00F57F76" w:rsidRPr="0077396C">
        <w:rPr>
          <w:rFonts w:ascii="Times New Roman" w:eastAsia="Times New Roman" w:hAnsi="Times New Roman"/>
          <w:lang w:eastAsia="it-IT"/>
        </w:rPr>
        <w:t xml:space="preserve">vivendo in </w:t>
      </w:r>
      <w:r w:rsidR="00687EE9" w:rsidRPr="0077396C">
        <w:rPr>
          <w:rFonts w:ascii="Times New Roman" w:eastAsia="Times New Roman" w:hAnsi="Times New Roman"/>
          <w:lang w:eastAsia="it-IT"/>
        </w:rPr>
        <w:t xml:space="preserve">questo modo </w:t>
      </w:r>
      <w:r w:rsidR="0035099D" w:rsidRPr="0077396C">
        <w:rPr>
          <w:rFonts w:ascii="Times New Roman" w:eastAsia="Times New Roman" w:hAnsi="Times New Roman"/>
          <w:lang w:eastAsia="it-IT"/>
        </w:rPr>
        <w:t>«</w:t>
      </w:r>
      <w:r w:rsidR="00687EE9" w:rsidRPr="0077396C">
        <w:rPr>
          <w:rFonts w:ascii="Times New Roman" w:eastAsia="Times New Roman" w:hAnsi="Times New Roman"/>
          <w:bCs/>
          <w:lang w:eastAsia="it-IT"/>
        </w:rPr>
        <w:t>non si accorsero di nulla finché</w:t>
      </w:r>
      <w:r w:rsidR="0035099D" w:rsidRPr="0077396C">
        <w:t xml:space="preserve"> </w:t>
      </w:r>
      <w:r w:rsidR="0035099D" w:rsidRPr="0077396C">
        <w:rPr>
          <w:rFonts w:ascii="Times New Roman" w:eastAsia="Times New Roman" w:hAnsi="Times New Roman"/>
          <w:bCs/>
          <w:lang w:eastAsia="it-IT"/>
        </w:rPr>
        <w:t xml:space="preserve">venne il diluvio e travolse </w:t>
      </w:r>
      <w:r w:rsidR="00534B07" w:rsidRPr="0077396C">
        <w:rPr>
          <w:rFonts w:ascii="Times New Roman" w:eastAsia="Times New Roman" w:hAnsi="Times New Roman"/>
          <w:bCs/>
          <w:lang w:eastAsia="it-IT"/>
        </w:rPr>
        <w:t>tutti</w:t>
      </w:r>
      <w:r w:rsidR="00534B07" w:rsidRPr="0077396C" w:rsidDel="0035099D">
        <w:rPr>
          <w:rFonts w:ascii="Times New Roman" w:eastAsia="Times New Roman" w:hAnsi="Times New Roman"/>
          <w:bCs/>
          <w:lang w:eastAsia="it-IT"/>
        </w:rPr>
        <w:t>»</w:t>
      </w:r>
      <w:r w:rsidR="00687EE9" w:rsidRPr="0077396C">
        <w:rPr>
          <w:rFonts w:ascii="Times New Roman" w:eastAsia="Times New Roman" w:hAnsi="Times New Roman"/>
          <w:bCs/>
          <w:lang w:eastAsia="it-IT"/>
        </w:rPr>
        <w:t xml:space="preserve"> (</w:t>
      </w:r>
      <w:r w:rsidR="00687EE9" w:rsidRPr="0077396C">
        <w:rPr>
          <w:rFonts w:ascii="Times New Roman" w:eastAsia="Times New Roman" w:hAnsi="Times New Roman"/>
          <w:bCs/>
          <w:i/>
          <w:lang w:eastAsia="it-IT"/>
        </w:rPr>
        <w:t xml:space="preserve">lett. </w:t>
      </w:r>
      <w:r w:rsidR="00687EE9" w:rsidRPr="0077396C">
        <w:rPr>
          <w:rFonts w:ascii="Times New Roman" w:eastAsia="Times New Roman" w:hAnsi="Times New Roman"/>
          <w:bCs/>
          <w:lang w:val="el-GR" w:eastAsia="it-IT"/>
        </w:rPr>
        <w:t>ἔγνωσαν</w:t>
      </w:r>
      <w:r w:rsidR="00687EE9" w:rsidRPr="0077396C">
        <w:rPr>
          <w:rFonts w:ascii="Times New Roman" w:eastAsia="Times New Roman" w:hAnsi="Times New Roman"/>
          <w:bCs/>
          <w:lang w:eastAsia="it-IT"/>
        </w:rPr>
        <w:t xml:space="preserve"> “sapevano/cercavano di capire” come nel v.43!)</w:t>
      </w:r>
      <w:r w:rsidR="00687EE9" w:rsidRPr="0077396C">
        <w:rPr>
          <w:rFonts w:ascii="Times New Roman" w:eastAsia="Times New Roman" w:hAnsi="Times New Roman"/>
          <w:b/>
          <w:bCs/>
          <w:i/>
          <w:lang w:eastAsia="it-IT"/>
        </w:rPr>
        <w:t xml:space="preserve"> </w:t>
      </w:r>
    </w:p>
    <w:p w14:paraId="3DB303C1" w14:textId="68BEBEDE" w:rsidR="00687EE9" w:rsidRPr="0077396C" w:rsidRDefault="00687EE9" w:rsidP="00AB13AC">
      <w:pPr>
        <w:spacing w:before="100" w:beforeAutospacing="1" w:after="240" w:afterAutospacing="1"/>
        <w:jc w:val="both"/>
        <w:rPr>
          <w:rFonts w:ascii="Times New Roman" w:eastAsia="Times New Roman" w:hAnsi="Times New Roman"/>
          <w:lang w:eastAsia="it-IT"/>
        </w:rPr>
      </w:pPr>
      <w:r w:rsidRPr="0077396C">
        <w:rPr>
          <w:rFonts w:ascii="Times New Roman" w:eastAsia="Times New Roman" w:hAnsi="Times New Roman"/>
          <w:lang w:eastAsia="it-IT"/>
        </w:rPr>
        <w:t xml:space="preserve">A quanto pare, abbiamo qui la frase chiave dell’insegnamento di Gesù: l’ignoranza non ti salva dalla morte, </w:t>
      </w:r>
      <w:r w:rsidR="00A54E04" w:rsidRPr="0077396C">
        <w:rPr>
          <w:rFonts w:ascii="Times New Roman" w:eastAsia="Times New Roman" w:hAnsi="Times New Roman"/>
          <w:lang w:eastAsia="it-IT"/>
        </w:rPr>
        <w:t xml:space="preserve">anzi </w:t>
      </w:r>
      <w:r w:rsidRPr="0077396C">
        <w:rPr>
          <w:rFonts w:ascii="Times New Roman" w:eastAsia="Times New Roman" w:hAnsi="Times New Roman"/>
          <w:lang w:eastAsia="it-IT"/>
        </w:rPr>
        <w:t xml:space="preserve">di fronte </w:t>
      </w:r>
      <w:r w:rsidR="00A54E04" w:rsidRPr="0077396C">
        <w:rPr>
          <w:rFonts w:ascii="Times New Roman" w:eastAsia="Times New Roman" w:hAnsi="Times New Roman"/>
          <w:lang w:eastAsia="it-IT"/>
        </w:rPr>
        <w:t>a questa</w:t>
      </w:r>
      <w:r w:rsidRPr="0077396C">
        <w:rPr>
          <w:rFonts w:ascii="Times New Roman" w:eastAsia="Times New Roman" w:hAnsi="Times New Roman"/>
          <w:lang w:eastAsia="it-IT"/>
        </w:rPr>
        <w:t xml:space="preserve"> non c’è la cosiddetta “ignoranza innocente</w:t>
      </w:r>
      <w:r w:rsidR="00534B07" w:rsidRPr="0077396C">
        <w:rPr>
          <w:rFonts w:ascii="Times New Roman" w:eastAsia="Times New Roman" w:hAnsi="Times New Roman"/>
          <w:lang w:eastAsia="it-IT"/>
        </w:rPr>
        <w:t>”</w:t>
      </w:r>
      <w:r w:rsidRPr="0077396C">
        <w:rPr>
          <w:rFonts w:ascii="Times New Roman" w:eastAsia="Times New Roman" w:hAnsi="Times New Roman"/>
          <w:lang w:eastAsia="it-IT"/>
        </w:rPr>
        <w:t xml:space="preserve"> o </w:t>
      </w:r>
      <w:r w:rsidR="00A54E04" w:rsidRPr="0077396C">
        <w:rPr>
          <w:rFonts w:ascii="Times New Roman" w:eastAsia="Times New Roman" w:hAnsi="Times New Roman"/>
          <w:lang w:eastAsia="it-IT"/>
        </w:rPr>
        <w:t xml:space="preserve">la </w:t>
      </w:r>
      <w:r w:rsidR="00534B07" w:rsidRPr="0077396C">
        <w:rPr>
          <w:rFonts w:ascii="Times New Roman" w:eastAsia="Times New Roman" w:hAnsi="Times New Roman"/>
          <w:lang w:eastAsia="it-IT"/>
        </w:rPr>
        <w:t>“</w:t>
      </w:r>
      <w:r w:rsidRPr="0077396C">
        <w:rPr>
          <w:rFonts w:ascii="Times New Roman" w:eastAsia="Times New Roman" w:hAnsi="Times New Roman"/>
          <w:lang w:eastAsia="it-IT"/>
        </w:rPr>
        <w:t xml:space="preserve">buona fede”. Si tratta di un atteggiamento </w:t>
      </w:r>
      <w:r w:rsidR="00A54E04" w:rsidRPr="0077396C">
        <w:rPr>
          <w:rFonts w:ascii="Times New Roman" w:eastAsia="Times New Roman" w:hAnsi="Times New Roman"/>
          <w:lang w:eastAsia="it-IT"/>
        </w:rPr>
        <w:t xml:space="preserve">simile al </w:t>
      </w:r>
      <w:r w:rsidRPr="0077396C">
        <w:rPr>
          <w:rFonts w:ascii="Times New Roman" w:eastAsia="Times New Roman" w:hAnsi="Times New Roman"/>
          <w:lang w:eastAsia="it-IT"/>
        </w:rPr>
        <w:t xml:space="preserve">“lasciar andare” e </w:t>
      </w:r>
      <w:r w:rsidR="00A54E04" w:rsidRPr="0077396C">
        <w:rPr>
          <w:rFonts w:ascii="Times New Roman" w:eastAsia="Times New Roman" w:hAnsi="Times New Roman"/>
          <w:lang w:eastAsia="it-IT"/>
        </w:rPr>
        <w:t xml:space="preserve">ad una </w:t>
      </w:r>
      <w:r w:rsidRPr="0077396C">
        <w:rPr>
          <w:rFonts w:ascii="Times New Roman" w:eastAsia="Times New Roman" w:hAnsi="Times New Roman"/>
          <w:lang w:eastAsia="it-IT"/>
        </w:rPr>
        <w:t xml:space="preserve">certa rassegnazione. Qui l’ignoranza è stoltezza, perché l’uomo “ignora”, cioè rifiuta, i segni dei tempi, e si chiude nei suoi soliti pensieri e pratiche “normali”, nella propria “superficialità spirituale”, come ha ben commentato un esegeta: </w:t>
      </w:r>
      <w:r w:rsidR="00534B07" w:rsidRPr="0077396C">
        <w:rPr>
          <w:rFonts w:ascii="Times New Roman" w:eastAsia="Times New Roman" w:hAnsi="Times New Roman"/>
          <w:lang w:eastAsia="it-IT"/>
        </w:rPr>
        <w:t>«</w:t>
      </w:r>
      <w:r w:rsidRPr="0077396C">
        <w:rPr>
          <w:rFonts w:ascii="Times New Roman" w:eastAsia="Times New Roman" w:hAnsi="Times New Roman"/>
          <w:lang w:eastAsia="it-IT"/>
        </w:rPr>
        <w:t>La generazione del diluvio non è condannata per la sua immoralità, ma per la superficialità spirituale</w:t>
      </w:r>
      <w:r w:rsidR="00534B07" w:rsidRPr="0077396C" w:rsidDel="0035099D">
        <w:rPr>
          <w:rFonts w:ascii="Times New Roman" w:eastAsia="Times New Roman" w:hAnsi="Times New Roman"/>
          <w:bCs/>
          <w:lang w:eastAsia="it-IT"/>
        </w:rPr>
        <w:t>»</w:t>
      </w:r>
      <w:r w:rsidRPr="0077396C">
        <w:rPr>
          <w:rFonts w:ascii="Times New Roman" w:eastAsia="Times New Roman" w:hAnsi="Times New Roman"/>
          <w:lang w:eastAsia="it-IT"/>
        </w:rPr>
        <w:t xml:space="preserve"> (R. Fabris, </w:t>
      </w:r>
      <w:r w:rsidRPr="0077396C">
        <w:rPr>
          <w:rFonts w:ascii="Times New Roman" w:eastAsia="Times New Roman" w:hAnsi="Times New Roman"/>
          <w:i/>
          <w:lang w:eastAsia="it-IT"/>
        </w:rPr>
        <w:t>Matteo</w:t>
      </w:r>
      <w:r w:rsidRPr="0077396C">
        <w:rPr>
          <w:rFonts w:ascii="Times New Roman" w:eastAsia="Times New Roman" w:hAnsi="Times New Roman"/>
          <w:lang w:eastAsia="it-IT"/>
        </w:rPr>
        <w:t>, Borla, Roma 1996)</w:t>
      </w:r>
      <w:r w:rsidR="00534B07" w:rsidRPr="0077396C">
        <w:rPr>
          <w:rFonts w:ascii="Times New Roman" w:eastAsia="Times New Roman" w:hAnsi="Times New Roman"/>
          <w:lang w:eastAsia="it-IT"/>
        </w:rPr>
        <w:t xml:space="preserve">. </w:t>
      </w:r>
      <w:r w:rsidR="00976F17" w:rsidRPr="0077396C">
        <w:rPr>
          <w:rFonts w:ascii="Times New Roman" w:eastAsia="Times New Roman" w:hAnsi="Times New Roman"/>
          <w:lang w:eastAsia="it-IT"/>
        </w:rPr>
        <w:t>Ne</w:t>
      </w:r>
      <w:r w:rsidR="00E14C71" w:rsidRPr="0077396C">
        <w:rPr>
          <w:rFonts w:ascii="Times New Roman" w:eastAsia="Times New Roman" w:hAnsi="Times New Roman"/>
          <w:lang w:eastAsia="it-IT"/>
        </w:rPr>
        <w:t xml:space="preserve">gli autori biblici, </w:t>
      </w:r>
      <w:r w:rsidR="00976F17" w:rsidRPr="0077396C">
        <w:rPr>
          <w:rFonts w:ascii="Times New Roman" w:eastAsia="Times New Roman" w:hAnsi="Times New Roman"/>
          <w:lang w:eastAsia="it-IT"/>
        </w:rPr>
        <w:t>infatti</w:t>
      </w:r>
      <w:r w:rsidR="0048445F" w:rsidRPr="0077396C">
        <w:rPr>
          <w:rFonts w:ascii="Times New Roman" w:eastAsia="Times New Roman" w:hAnsi="Times New Roman"/>
          <w:lang w:eastAsia="it-IT"/>
        </w:rPr>
        <w:t>,</w:t>
      </w:r>
      <w:r w:rsidR="00976F17" w:rsidRPr="0077396C">
        <w:rPr>
          <w:rFonts w:ascii="Times New Roman" w:eastAsia="Times New Roman" w:hAnsi="Times New Roman"/>
          <w:lang w:eastAsia="it-IT"/>
        </w:rPr>
        <w:t xml:space="preserve"> ecco </w:t>
      </w:r>
      <w:r w:rsidR="00E14C71" w:rsidRPr="0077396C">
        <w:rPr>
          <w:rFonts w:ascii="Times New Roman" w:eastAsia="Times New Roman" w:hAnsi="Times New Roman"/>
          <w:lang w:eastAsia="it-IT"/>
        </w:rPr>
        <w:t xml:space="preserve">la frase tipica sulla bocca </w:t>
      </w:r>
      <w:r w:rsidR="00534B07" w:rsidRPr="0077396C">
        <w:rPr>
          <w:rFonts w:ascii="Times New Roman" w:eastAsia="Times New Roman" w:hAnsi="Times New Roman"/>
          <w:lang w:eastAsia="it-IT"/>
        </w:rPr>
        <w:t xml:space="preserve">di “questa generazione”: </w:t>
      </w:r>
      <w:r w:rsidR="0048445F" w:rsidRPr="0077396C">
        <w:rPr>
          <w:rFonts w:ascii="Times New Roman" w:eastAsia="Times New Roman" w:hAnsi="Times New Roman"/>
          <w:lang w:eastAsia="it-IT"/>
        </w:rPr>
        <w:t>«Mangiamo</w:t>
      </w:r>
      <w:r w:rsidRPr="0077396C">
        <w:rPr>
          <w:rFonts w:ascii="Times New Roman" w:eastAsia="Times New Roman" w:hAnsi="Times New Roman"/>
          <w:lang w:eastAsia="it-IT"/>
        </w:rPr>
        <w:t xml:space="preserve"> e beviamo, perché domani moriremo</w:t>
      </w:r>
      <w:r w:rsidR="00AB13AC" w:rsidRPr="0077396C" w:rsidDel="0035099D">
        <w:rPr>
          <w:rFonts w:ascii="Times New Roman" w:eastAsia="Times New Roman" w:hAnsi="Times New Roman"/>
          <w:bCs/>
          <w:lang w:eastAsia="it-IT"/>
        </w:rPr>
        <w:t>»</w:t>
      </w:r>
      <w:r w:rsidRPr="0077396C">
        <w:rPr>
          <w:rFonts w:ascii="Times New Roman" w:eastAsia="Times New Roman" w:hAnsi="Times New Roman"/>
          <w:lang w:eastAsia="it-IT"/>
        </w:rPr>
        <w:t xml:space="preserve"> (Is 22,13; </w:t>
      </w:r>
      <w:r w:rsidR="00976F17" w:rsidRPr="0077396C">
        <w:rPr>
          <w:rFonts w:ascii="Times New Roman" w:eastAsia="Times New Roman" w:hAnsi="Times New Roman"/>
          <w:lang w:eastAsia="it-IT"/>
        </w:rPr>
        <w:t xml:space="preserve">cf. </w:t>
      </w:r>
      <w:r w:rsidRPr="0077396C">
        <w:rPr>
          <w:rFonts w:ascii="Times New Roman" w:eastAsia="Times New Roman" w:hAnsi="Times New Roman"/>
          <w:lang w:eastAsia="it-IT"/>
        </w:rPr>
        <w:t xml:space="preserve">1Cor 15,31). </w:t>
      </w:r>
      <w:r w:rsidR="00976F17" w:rsidRPr="0077396C">
        <w:rPr>
          <w:rFonts w:ascii="Times New Roman" w:eastAsia="Times New Roman" w:hAnsi="Times New Roman"/>
          <w:lang w:eastAsia="it-IT"/>
        </w:rPr>
        <w:t>D</w:t>
      </w:r>
      <w:r w:rsidR="00534B07" w:rsidRPr="0077396C">
        <w:rPr>
          <w:rFonts w:ascii="Times New Roman" w:eastAsia="Times New Roman" w:hAnsi="Times New Roman"/>
          <w:lang w:eastAsia="it-IT"/>
        </w:rPr>
        <w:t xml:space="preserve">all’osservazione critica di Gesù </w:t>
      </w:r>
      <w:r w:rsidRPr="0077396C">
        <w:rPr>
          <w:rFonts w:ascii="Times New Roman" w:eastAsia="Times New Roman" w:hAnsi="Times New Roman"/>
          <w:lang w:eastAsia="it-IT"/>
        </w:rPr>
        <w:t xml:space="preserve">emerge </w:t>
      </w:r>
      <w:r w:rsidR="00534B07" w:rsidRPr="0077396C">
        <w:rPr>
          <w:rFonts w:ascii="Times New Roman" w:eastAsia="Times New Roman" w:hAnsi="Times New Roman"/>
          <w:lang w:eastAsia="it-IT"/>
        </w:rPr>
        <w:t>un messaggio implicito di</w:t>
      </w:r>
      <w:r w:rsidRPr="0077396C">
        <w:rPr>
          <w:rFonts w:ascii="Times New Roman" w:eastAsia="Times New Roman" w:hAnsi="Times New Roman"/>
          <w:lang w:eastAsia="it-IT"/>
        </w:rPr>
        <w:t xml:space="preserve"> forte impostazione sapienziale: </w:t>
      </w:r>
      <w:r w:rsidR="00976F17" w:rsidRPr="0077396C">
        <w:rPr>
          <w:rFonts w:ascii="Times New Roman" w:eastAsia="Times New Roman" w:hAnsi="Times New Roman"/>
          <w:lang w:eastAsia="it-IT"/>
        </w:rPr>
        <w:t>“</w:t>
      </w:r>
      <w:r w:rsidRPr="0077396C">
        <w:rPr>
          <w:rFonts w:ascii="Times New Roman" w:eastAsia="Times New Roman" w:hAnsi="Times New Roman"/>
          <w:lang w:eastAsia="it-IT"/>
        </w:rPr>
        <w:t>O</w:t>
      </w:r>
      <w:r w:rsidR="00976F17" w:rsidRPr="0077396C">
        <w:rPr>
          <w:rFonts w:ascii="Times New Roman" w:eastAsia="Times New Roman" w:hAnsi="Times New Roman"/>
          <w:lang w:eastAsia="it-IT"/>
        </w:rPr>
        <w:t>h</w:t>
      </w:r>
      <w:r w:rsidRPr="0077396C">
        <w:rPr>
          <w:rFonts w:ascii="Times New Roman" w:eastAsia="Times New Roman" w:hAnsi="Times New Roman"/>
          <w:lang w:eastAsia="it-IT"/>
        </w:rPr>
        <w:t xml:space="preserve"> uomo, àpri gli occhi! Svègliati! Per la tua vita! Perché c’è la fine, anzi, il fine di tutto, perché c’è Dio. Lo stolto, invece, continua a pensare: non c’è Dio (cf. Sal 14; Sal 53), e si sente sicuro nella sua </w:t>
      </w:r>
      <w:r w:rsidR="00976F17" w:rsidRPr="0077396C">
        <w:rPr>
          <w:rFonts w:ascii="Times New Roman" w:eastAsia="Times New Roman" w:hAnsi="Times New Roman"/>
          <w:lang w:eastAsia="it-IT"/>
        </w:rPr>
        <w:t>‘</w:t>
      </w:r>
      <w:r w:rsidRPr="0077396C">
        <w:rPr>
          <w:rFonts w:ascii="Times New Roman" w:eastAsia="Times New Roman" w:hAnsi="Times New Roman"/>
          <w:lang w:eastAsia="it-IT"/>
        </w:rPr>
        <w:t>ignoranza</w:t>
      </w:r>
      <w:r w:rsidR="00976F17" w:rsidRPr="0077396C">
        <w:rPr>
          <w:rFonts w:ascii="Times New Roman" w:eastAsia="Times New Roman" w:hAnsi="Times New Roman"/>
          <w:lang w:eastAsia="it-IT"/>
        </w:rPr>
        <w:t>’</w:t>
      </w:r>
      <w:r w:rsidRPr="0077396C">
        <w:rPr>
          <w:rFonts w:ascii="Times New Roman" w:eastAsia="Times New Roman" w:hAnsi="Times New Roman"/>
          <w:lang w:eastAsia="it-IT"/>
        </w:rPr>
        <w:t xml:space="preserve">” (cf. Pro 14,16; 15,14). </w:t>
      </w:r>
    </w:p>
    <w:p w14:paraId="17A3DDDB" w14:textId="515D532D" w:rsidR="00687EE9" w:rsidRPr="0077396C" w:rsidRDefault="00687EE9" w:rsidP="00AB13AC">
      <w:pPr>
        <w:spacing w:before="100" w:beforeAutospacing="1" w:after="240" w:afterAutospacing="1"/>
        <w:jc w:val="both"/>
        <w:rPr>
          <w:rFonts w:ascii="Times New Roman" w:eastAsia="Times New Roman" w:hAnsi="Times New Roman"/>
          <w:b/>
          <w:lang w:eastAsia="it-IT"/>
        </w:rPr>
      </w:pPr>
      <w:r w:rsidRPr="0077396C">
        <w:rPr>
          <w:rFonts w:ascii="Times New Roman" w:eastAsia="Times New Roman" w:hAnsi="Times New Roman"/>
          <w:lang w:eastAsia="it-IT"/>
        </w:rPr>
        <w:t xml:space="preserve">Si accentua, perciò, alla fine di questa prima parte dell’insegnamento di Gesù, la situazione finale in quel giorno della venuta, sempre con l’uso delle coppie di immagini complementari (“merismo”) per </w:t>
      </w:r>
      <w:r w:rsidRPr="0077396C">
        <w:rPr>
          <w:rFonts w:ascii="Times New Roman" w:eastAsia="Times New Roman" w:hAnsi="Times New Roman"/>
          <w:bCs/>
          <w:lang w:eastAsia="it-IT" w:bidi="en-US"/>
        </w:rPr>
        <w:t xml:space="preserve">esprimere, da un lato, la totalità, l’universalità del giudizio (“uomo-donna”, “nel campo-a casa </w:t>
      </w:r>
      <w:r w:rsidR="00A54E04" w:rsidRPr="0077396C">
        <w:rPr>
          <w:rFonts w:ascii="Times New Roman" w:eastAsia="Times New Roman" w:hAnsi="Times New Roman"/>
          <w:bCs/>
          <w:lang w:eastAsia="it-IT" w:bidi="en-US"/>
        </w:rPr>
        <w:t>[</w:t>
      </w:r>
      <w:r w:rsidRPr="0077396C">
        <w:rPr>
          <w:rFonts w:ascii="Times New Roman" w:eastAsia="Times New Roman" w:hAnsi="Times New Roman"/>
          <w:bCs/>
          <w:lang w:eastAsia="it-IT" w:bidi="en-US"/>
        </w:rPr>
        <w:t>alla mola</w:t>
      </w:r>
      <w:r w:rsidR="00A54E04" w:rsidRPr="0077396C">
        <w:rPr>
          <w:rFonts w:ascii="Times New Roman" w:eastAsia="Times New Roman" w:hAnsi="Times New Roman"/>
          <w:bCs/>
          <w:lang w:eastAsia="it-IT" w:bidi="en-US"/>
        </w:rPr>
        <w:t>]</w:t>
      </w:r>
      <w:r w:rsidRPr="0077396C">
        <w:rPr>
          <w:rFonts w:ascii="Times New Roman" w:eastAsia="Times New Roman" w:hAnsi="Times New Roman"/>
          <w:bCs/>
          <w:lang w:eastAsia="it-IT" w:bidi="en-US"/>
        </w:rPr>
        <w:t xml:space="preserve">”), e dall’altro, la possibilità </w:t>
      </w:r>
      <w:r w:rsidRPr="0077396C">
        <w:rPr>
          <w:rFonts w:ascii="Times New Roman" w:eastAsia="Times New Roman" w:hAnsi="Times New Roman"/>
          <w:bCs/>
          <w:i/>
          <w:lang w:eastAsia="it-IT" w:bidi="en-US"/>
        </w:rPr>
        <w:t>reale</w:t>
      </w:r>
      <w:r w:rsidRPr="0077396C">
        <w:rPr>
          <w:rFonts w:ascii="Times New Roman" w:eastAsia="Times New Roman" w:hAnsi="Times New Roman"/>
          <w:bCs/>
          <w:lang w:eastAsia="it-IT" w:bidi="en-US"/>
        </w:rPr>
        <w:t xml:space="preserve"> di essere salvato o perduto (portato via – lasciato). Tutto è possibile; niente è scontato o sicuro, tranne il fatto che ci sarà la “parusia”</w:t>
      </w:r>
      <w:r w:rsidR="00AB13AC" w:rsidRPr="0077396C">
        <w:rPr>
          <w:rFonts w:ascii="Times New Roman" w:eastAsia="Times New Roman" w:hAnsi="Times New Roman"/>
          <w:bCs/>
          <w:lang w:eastAsia="it-IT" w:bidi="en-US"/>
        </w:rPr>
        <w:t>, ossia la venuta del Signore</w:t>
      </w:r>
      <w:r w:rsidRPr="0077396C">
        <w:rPr>
          <w:rFonts w:ascii="Times New Roman" w:eastAsia="Times New Roman" w:hAnsi="Times New Roman"/>
          <w:lang w:eastAsia="it-IT"/>
        </w:rPr>
        <w:t>.</w:t>
      </w:r>
    </w:p>
    <w:p w14:paraId="0482CCC4" w14:textId="3C7EABF1" w:rsidR="00687EE9" w:rsidRPr="0077396C" w:rsidRDefault="00687EE9" w:rsidP="00105FA3">
      <w:pPr>
        <w:spacing w:before="100" w:beforeAutospacing="1" w:after="240" w:afterAutospacing="1"/>
        <w:jc w:val="both"/>
        <w:rPr>
          <w:rFonts w:ascii="Times New Roman" w:eastAsia="Times New Roman" w:hAnsi="Times New Roman"/>
          <w:lang w:eastAsia="it-IT"/>
        </w:rPr>
      </w:pPr>
      <w:r w:rsidRPr="0077396C">
        <w:rPr>
          <w:rFonts w:ascii="Times New Roman" w:eastAsia="Times New Roman" w:hAnsi="Times New Roman"/>
          <w:i/>
          <w:lang w:eastAsia="it-IT"/>
        </w:rPr>
        <w:t>3.</w:t>
      </w:r>
      <w:r w:rsidRPr="0077396C">
        <w:rPr>
          <w:rFonts w:ascii="Times New Roman" w:eastAsia="Times New Roman" w:hAnsi="Times New Roman"/>
          <w:lang w:eastAsia="it-IT"/>
        </w:rPr>
        <w:t xml:space="preserve"> </w:t>
      </w:r>
      <w:r w:rsidR="004C6991" w:rsidRPr="0077396C">
        <w:rPr>
          <w:rFonts w:ascii="Times New Roman" w:eastAsia="Times New Roman" w:hAnsi="Times New Roman"/>
          <w:lang w:eastAsia="it-IT"/>
        </w:rPr>
        <w:t>«</w:t>
      </w:r>
      <w:r w:rsidRPr="0077396C">
        <w:rPr>
          <w:rFonts w:ascii="Times New Roman" w:eastAsia="Times New Roman" w:hAnsi="Times New Roman"/>
          <w:bCs/>
          <w:i/>
          <w:lang w:eastAsia="it-IT" w:bidi="en-US"/>
        </w:rPr>
        <w:t>Vegliate dunque, perché non sapete...</w:t>
      </w:r>
      <w:r w:rsidR="004C6991" w:rsidRPr="0077396C">
        <w:rPr>
          <w:rFonts w:ascii="Times New Roman" w:eastAsia="Times New Roman" w:hAnsi="Times New Roman"/>
          <w:lang w:eastAsia="it-IT"/>
        </w:rPr>
        <w:t>»</w:t>
      </w:r>
    </w:p>
    <w:p w14:paraId="28F62324" w14:textId="26259135" w:rsidR="00687EE9" w:rsidRPr="0077396C" w:rsidRDefault="00687EE9" w:rsidP="00105FA3">
      <w:pPr>
        <w:spacing w:before="100" w:beforeAutospacing="1" w:after="240" w:afterAutospacing="1"/>
        <w:jc w:val="both"/>
        <w:rPr>
          <w:rFonts w:ascii="Times New Roman" w:eastAsia="Times New Roman" w:hAnsi="Times New Roman"/>
          <w:bCs/>
          <w:lang w:eastAsia="it-IT" w:bidi="en-US"/>
        </w:rPr>
      </w:pPr>
      <w:r w:rsidRPr="0077396C">
        <w:rPr>
          <w:rFonts w:ascii="Times New Roman" w:eastAsia="Times New Roman" w:hAnsi="Times New Roman"/>
          <w:bCs/>
          <w:lang w:eastAsia="it-IT" w:bidi="en-US"/>
        </w:rPr>
        <w:t>È la raccomandazione centrale che Gesù lascia ai suoi discepoli non solo per oggi o per questo tempo di Avvento, ma anche per tutta la loro vita. La</w:t>
      </w:r>
      <w:r w:rsidRPr="0077396C">
        <w:rPr>
          <w:rFonts w:ascii="Times New Roman" w:eastAsia="Times New Roman" w:hAnsi="Times New Roman"/>
          <w:lang w:eastAsia="it-IT"/>
        </w:rPr>
        <w:t xml:space="preserve"> frase viene ripetuta in Mt 25,13, alla fine della</w:t>
      </w:r>
      <w:r w:rsidRPr="0077396C">
        <w:rPr>
          <w:rFonts w:ascii="Times New Roman" w:eastAsia="Times New Roman" w:hAnsi="Times New Roman"/>
          <w:bCs/>
          <w:lang w:eastAsia="it-IT" w:bidi="en-US"/>
        </w:rPr>
        <w:t xml:space="preserve"> parabola delle dieci vergini! Ciò fa intravedere l’importanza di questo insegnamento, che del resto </w:t>
      </w:r>
      <w:r w:rsidRPr="0077396C">
        <w:rPr>
          <w:rFonts w:ascii="Times New Roman" w:eastAsia="Times New Roman" w:hAnsi="Times New Roman"/>
          <w:bCs/>
          <w:lang w:eastAsia="it-IT" w:bidi="en-US"/>
        </w:rPr>
        <w:lastRenderedPageBreak/>
        <w:t xml:space="preserve">si nota anche qui, nel vangelo odierno, perché Gesù </w:t>
      </w:r>
      <w:r w:rsidR="004C6991" w:rsidRPr="0077396C">
        <w:rPr>
          <w:rFonts w:ascii="Times New Roman" w:eastAsia="Times New Roman" w:hAnsi="Times New Roman"/>
          <w:bCs/>
          <w:lang w:eastAsia="it-IT" w:bidi="en-US"/>
        </w:rPr>
        <w:t>rafforza e sviluppa</w:t>
      </w:r>
      <w:r w:rsidRPr="0077396C">
        <w:rPr>
          <w:rFonts w:ascii="Times New Roman" w:eastAsia="Times New Roman" w:hAnsi="Times New Roman"/>
          <w:bCs/>
          <w:lang w:eastAsia="it-IT" w:bidi="en-US"/>
        </w:rPr>
        <w:t xml:space="preserve"> la propria raccomandazione con una serie di esortazioni nella stessa prospettiva.</w:t>
      </w:r>
    </w:p>
    <w:p w14:paraId="05AEEECE" w14:textId="1606DFE3" w:rsidR="00687EE9" w:rsidRPr="0077396C" w:rsidRDefault="00687EE9" w:rsidP="00105FA3">
      <w:pPr>
        <w:spacing w:before="100" w:beforeAutospacing="1" w:after="240" w:afterAutospacing="1"/>
        <w:jc w:val="both"/>
        <w:rPr>
          <w:rFonts w:ascii="Times New Roman" w:eastAsia="Times New Roman" w:hAnsi="Times New Roman"/>
          <w:lang w:eastAsia="it-IT"/>
        </w:rPr>
      </w:pPr>
      <w:r w:rsidRPr="0077396C">
        <w:rPr>
          <w:rFonts w:ascii="Times New Roman" w:eastAsia="Times New Roman" w:hAnsi="Times New Roman"/>
          <w:bCs/>
          <w:lang w:eastAsia="it-IT" w:bidi="en-US"/>
        </w:rPr>
        <w:t xml:space="preserve">La prima esortazione di approfondimento è un </w:t>
      </w:r>
      <w:r w:rsidRPr="0077396C">
        <w:rPr>
          <w:rFonts w:ascii="Times New Roman" w:eastAsia="Times New Roman" w:hAnsi="Times New Roman"/>
          <w:lang w:eastAsia="it-IT"/>
        </w:rPr>
        <w:t xml:space="preserve">invito alla sapienza della mente per vivere e sopravvivere: </w:t>
      </w:r>
      <w:r w:rsidR="004C6991" w:rsidRPr="0077396C">
        <w:rPr>
          <w:rFonts w:ascii="Times New Roman" w:eastAsia="Times New Roman" w:hAnsi="Times New Roman"/>
          <w:lang w:eastAsia="it-IT"/>
        </w:rPr>
        <w:t>«</w:t>
      </w:r>
      <w:r w:rsidRPr="0077396C">
        <w:rPr>
          <w:rFonts w:ascii="Times New Roman" w:eastAsia="Times New Roman" w:hAnsi="Times New Roman"/>
          <w:i/>
          <w:lang w:eastAsia="it-IT"/>
        </w:rPr>
        <w:t>Cercate di capire</w:t>
      </w:r>
      <w:r w:rsidRPr="0077396C">
        <w:rPr>
          <w:rFonts w:ascii="Times New Roman" w:eastAsia="Times New Roman" w:hAnsi="Times New Roman"/>
          <w:lang w:eastAsia="it-IT"/>
        </w:rPr>
        <w:t xml:space="preserve"> questo...</w:t>
      </w:r>
      <w:r w:rsidR="004C6991" w:rsidRPr="0077396C">
        <w:rPr>
          <w:rFonts w:ascii="Times New Roman" w:eastAsia="Times New Roman" w:hAnsi="Times New Roman"/>
          <w:lang w:eastAsia="it-IT"/>
        </w:rPr>
        <w:t>»</w:t>
      </w:r>
      <w:r w:rsidR="00E14C71" w:rsidRPr="0077396C">
        <w:rPr>
          <w:rFonts w:ascii="Times New Roman" w:eastAsia="Times New Roman" w:hAnsi="Times New Roman"/>
          <w:lang w:eastAsia="it-IT"/>
        </w:rPr>
        <w:t xml:space="preserve"> </w:t>
      </w:r>
      <w:r w:rsidRPr="0077396C">
        <w:rPr>
          <w:rFonts w:ascii="Times New Roman" w:eastAsia="Times New Roman" w:hAnsi="Times New Roman"/>
          <w:lang w:eastAsia="it-IT"/>
        </w:rPr>
        <w:t xml:space="preserve">(lett. “[ri]conoscete/sapete” – verbo come al v.38). Risulta interessante l’accenno all’ora della venuta del ladro. Si tratta dell’immagine quasi proverbiale, ripetuta nel NT ma poco simpatica, perché fortemente negativa (cf. 1Ts 5,2; 2Pt 3,10; Ap 3,3; 16,15). Tuttavia, non si tratta del parallelo tra le persone (Gesù e il ladro), ma tra le imprevedibilità dei due momenti. Bisogna quindi imparare a prepararci per difendere la casa dell’anima contro ogni </w:t>
      </w:r>
      <w:r w:rsidR="004C6991" w:rsidRPr="0077396C">
        <w:rPr>
          <w:rFonts w:ascii="Times New Roman" w:eastAsia="Times New Roman" w:hAnsi="Times New Roman"/>
          <w:lang w:eastAsia="it-IT"/>
        </w:rPr>
        <w:t>imprevedibilità</w:t>
      </w:r>
      <w:r w:rsidRPr="0077396C">
        <w:rPr>
          <w:rFonts w:ascii="Times New Roman" w:eastAsia="Times New Roman" w:hAnsi="Times New Roman"/>
          <w:lang w:eastAsia="it-IT"/>
        </w:rPr>
        <w:t xml:space="preserve">; bisogna imparare a prevedere l’imprevisto! </w:t>
      </w:r>
      <w:r w:rsidR="00E14C71" w:rsidRPr="0077396C">
        <w:rPr>
          <w:rFonts w:ascii="Times New Roman" w:eastAsia="Times New Roman" w:hAnsi="Times New Roman"/>
          <w:lang w:eastAsia="it-IT"/>
        </w:rPr>
        <w:t>L’unica certezza nella vita: Viene il figlio dell’uomo</w:t>
      </w:r>
      <w:r w:rsidRPr="0077396C">
        <w:rPr>
          <w:rFonts w:ascii="Times New Roman" w:eastAsia="Times New Roman" w:hAnsi="Times New Roman"/>
          <w:lang w:eastAsia="it-IT"/>
        </w:rPr>
        <w:t xml:space="preserve"> (vv.37.39.44).</w:t>
      </w:r>
    </w:p>
    <w:p w14:paraId="230BF655" w14:textId="79020AC4" w:rsidR="00687EE9" w:rsidRPr="0077396C" w:rsidRDefault="00687EE9" w:rsidP="00105FA3">
      <w:pPr>
        <w:spacing w:before="100" w:beforeAutospacing="1" w:after="240" w:afterAutospacing="1"/>
        <w:jc w:val="both"/>
        <w:rPr>
          <w:rFonts w:ascii="Times New Roman" w:eastAsia="Times New Roman" w:hAnsi="Times New Roman"/>
          <w:bCs/>
          <w:lang w:eastAsia="it-IT"/>
        </w:rPr>
      </w:pPr>
      <w:r w:rsidRPr="0077396C">
        <w:rPr>
          <w:rFonts w:ascii="Times New Roman" w:eastAsia="Times New Roman" w:hAnsi="Times New Roman"/>
          <w:lang w:eastAsia="it-IT"/>
        </w:rPr>
        <w:t>Ed ecco il consiglio finale di Gesù: “tenetevi pronti” o, letteralmente, “siate/diventiate pronti/preparati” (v.44). L’invito sapienziale di prima (“</w:t>
      </w:r>
      <w:r w:rsidRPr="0077396C">
        <w:rPr>
          <w:rFonts w:ascii="Times New Roman" w:eastAsia="Times New Roman" w:hAnsi="Times New Roman"/>
          <w:i/>
          <w:lang w:eastAsia="it-IT"/>
        </w:rPr>
        <w:t>Cercate di capire</w:t>
      </w:r>
      <w:r w:rsidRPr="0077396C">
        <w:rPr>
          <w:rFonts w:ascii="Times New Roman" w:eastAsia="Times New Roman" w:hAnsi="Times New Roman"/>
          <w:lang w:eastAsia="it-IT"/>
        </w:rPr>
        <w:t xml:space="preserve"> questo...”) diventa una specie di raccomandazione esistenziale accorata! La prontezza raccomandata si collega chiaramente con la serietà della vita: non nel trascorrere il tempo da festa a festa, tra il mangiare e il bere, bensì nella costante preparazione spirituale con sapienza e timore, come un atleta che si allena per affrontare una gara importante, secondo il consiglio divino in Pro 23,17-21 e </w:t>
      </w:r>
      <w:r w:rsidRPr="0077396C">
        <w:rPr>
          <w:rFonts w:ascii="Times New Roman" w:eastAsia="Times New Roman" w:hAnsi="Times New Roman"/>
          <w:bCs/>
          <w:lang w:eastAsia="it-IT"/>
        </w:rPr>
        <w:t>Rm 13,11-14</w:t>
      </w:r>
      <w:r w:rsidRPr="0077396C">
        <w:rPr>
          <w:rFonts w:ascii="Times New Roman" w:eastAsia="Times New Roman" w:hAnsi="Times New Roman"/>
          <w:lang w:eastAsia="it-IT"/>
        </w:rPr>
        <w:t xml:space="preserve"> (da leggere per la meditazione). Tutto ciò è perché </w:t>
      </w:r>
      <w:r w:rsidR="000D0400" w:rsidRPr="0077396C">
        <w:rPr>
          <w:rFonts w:ascii="Times New Roman" w:eastAsia="Times New Roman" w:hAnsi="Times New Roman"/>
          <w:lang w:eastAsia="it-IT"/>
        </w:rPr>
        <w:t>«</w:t>
      </w:r>
      <w:r w:rsidRPr="0077396C">
        <w:rPr>
          <w:rFonts w:ascii="Times New Roman" w:eastAsia="Times New Roman" w:hAnsi="Times New Roman"/>
          <w:bCs/>
          <w:lang w:eastAsia="it-IT"/>
        </w:rPr>
        <w:t xml:space="preserve">nell’ora che non immaginate </w:t>
      </w:r>
      <w:r w:rsidRPr="0077396C">
        <w:rPr>
          <w:rFonts w:ascii="Times New Roman" w:eastAsia="Times New Roman" w:hAnsi="Times New Roman"/>
          <w:bCs/>
          <w:lang w:eastAsia="it-IT" w:bidi="en-US"/>
        </w:rPr>
        <w:t xml:space="preserve">[lett. </w:t>
      </w:r>
      <w:r w:rsidRPr="0077396C">
        <w:rPr>
          <w:rFonts w:ascii="Times New Roman" w:eastAsia="Times New Roman" w:hAnsi="Times New Roman"/>
          <w:bCs/>
          <w:lang w:eastAsia="it-IT"/>
        </w:rPr>
        <w:t>“pensate/presumete”], viene il Figlio dell'uomo</w:t>
      </w:r>
      <w:r w:rsidR="00537088" w:rsidRPr="0077396C">
        <w:rPr>
          <w:rFonts w:ascii="Times New Roman" w:eastAsia="Times New Roman" w:hAnsi="Times New Roman"/>
          <w:bCs/>
          <w:lang w:eastAsia="it-IT"/>
        </w:rPr>
        <w:t>»</w:t>
      </w:r>
      <w:r w:rsidRPr="0077396C">
        <w:rPr>
          <w:rFonts w:ascii="Times New Roman" w:eastAsia="Times New Roman" w:hAnsi="Times New Roman"/>
          <w:bCs/>
          <w:lang w:eastAsia="it-IT"/>
        </w:rPr>
        <w:t>. L</w:t>
      </w:r>
      <w:r w:rsidRPr="0077396C">
        <w:rPr>
          <w:rFonts w:ascii="Times New Roman" w:eastAsia="Times New Roman" w:hAnsi="Times New Roman"/>
          <w:lang w:eastAsia="it-IT"/>
        </w:rPr>
        <w:t xml:space="preserve">’insistenza di nuovo sull’apertura della mente e del pensiero: </w:t>
      </w:r>
      <w:r w:rsidR="00E14C71" w:rsidRPr="0077396C">
        <w:rPr>
          <w:rFonts w:ascii="Times New Roman" w:eastAsia="Times New Roman" w:hAnsi="Times New Roman"/>
          <w:lang w:eastAsia="it-IT"/>
        </w:rPr>
        <w:t>Non sarà come vi pare</w:t>
      </w:r>
      <w:r w:rsidRPr="0077396C">
        <w:rPr>
          <w:rFonts w:ascii="Times New Roman" w:eastAsia="Times New Roman" w:hAnsi="Times New Roman"/>
          <w:lang w:eastAsia="it-IT"/>
        </w:rPr>
        <w:t xml:space="preserve">! Perciò, vegliate! Siate svegli! Fate sempre attenzione (alla venuta del Figlio dell’uomo, alle sue parole ed azioni)! Diventate sapienti! Tant’è vero che nella tradizione orientale, prima di proclamare il Vangelo, il diacono “grida”: </w:t>
      </w:r>
      <w:r w:rsidRPr="0077396C">
        <w:rPr>
          <w:rFonts w:ascii="Times New Roman" w:eastAsia="Times New Roman" w:hAnsi="Times New Roman"/>
          <w:bCs/>
          <w:i/>
          <w:lang w:eastAsia="it-IT"/>
        </w:rPr>
        <w:t>sofia “sapienza”</w:t>
      </w:r>
      <w:r w:rsidRPr="0077396C">
        <w:rPr>
          <w:rFonts w:ascii="Times New Roman" w:eastAsia="Times New Roman" w:hAnsi="Times New Roman"/>
          <w:bCs/>
          <w:lang w:eastAsia="it-IT"/>
        </w:rPr>
        <w:t xml:space="preserve"> per richiamare l’attenzione.</w:t>
      </w:r>
    </w:p>
    <w:p w14:paraId="1CF5D5C6" w14:textId="2B463534" w:rsidR="00687EE9" w:rsidRPr="0077396C" w:rsidRDefault="00687EE9" w:rsidP="00105FA3">
      <w:pPr>
        <w:spacing w:before="100" w:beforeAutospacing="1" w:after="240" w:afterAutospacing="1"/>
        <w:jc w:val="both"/>
        <w:rPr>
          <w:rFonts w:ascii="Times New Roman" w:eastAsia="Times New Roman" w:hAnsi="Times New Roman"/>
          <w:bCs/>
          <w:lang w:eastAsia="it-IT"/>
        </w:rPr>
      </w:pPr>
      <w:r w:rsidRPr="0077396C">
        <w:rPr>
          <w:rFonts w:ascii="Times New Roman" w:eastAsia="Times New Roman" w:hAnsi="Times New Roman"/>
          <w:bCs/>
          <w:lang w:eastAsia="it-IT"/>
        </w:rPr>
        <w:t xml:space="preserve">Abbiamo cominciato un nuovo anno liturgico, un nuovo Tempo di Avvento. Che sia anche l’inizio di una nuova tappa della vita sapiente e vigilante nell’attesa della venuta del Signore. Prestiamo magari più attenzione alle realtà sicure della fine, alle cose spirituali e </w:t>
      </w:r>
      <w:r w:rsidR="00537088" w:rsidRPr="0077396C">
        <w:rPr>
          <w:rFonts w:ascii="Times New Roman" w:eastAsia="Times New Roman" w:hAnsi="Times New Roman"/>
          <w:bCs/>
          <w:lang w:eastAsia="it-IT"/>
        </w:rPr>
        <w:t xml:space="preserve">soprannaturali </w:t>
      </w:r>
      <w:r w:rsidRPr="0077396C">
        <w:rPr>
          <w:rFonts w:ascii="Times New Roman" w:eastAsia="Times New Roman" w:hAnsi="Times New Roman"/>
          <w:bCs/>
          <w:lang w:eastAsia="it-IT"/>
        </w:rPr>
        <w:t xml:space="preserve">della vita, e soprattutto alla voce del Signore che chiama e accompagna ognuno/ognuna di noi in ogni momento e situazione quotidiana, in particolare, durante ogni celebrazione eucaristica. Anzi, ci alleniamo ancora di più nell’ascolto del Signore tramite la lettura assidua della sua Parola nelle Sacre Scritture, nello stare in comunione con Lui nella preghiera costante, nella veglia frequente, per tenere sempre di più in noi il suo Santo Spirito, la Sapienza che viene dall’alto, in mezzo </w:t>
      </w:r>
      <w:r w:rsidR="00537088" w:rsidRPr="0077396C">
        <w:rPr>
          <w:rFonts w:ascii="Times New Roman" w:eastAsia="Times New Roman" w:hAnsi="Times New Roman"/>
          <w:bCs/>
          <w:lang w:eastAsia="it-IT"/>
        </w:rPr>
        <w:t xml:space="preserve">al </w:t>
      </w:r>
      <w:r w:rsidRPr="0077396C">
        <w:rPr>
          <w:rFonts w:ascii="Times New Roman" w:eastAsia="Times New Roman" w:hAnsi="Times New Roman"/>
          <w:bCs/>
          <w:lang w:eastAsia="it-IT"/>
        </w:rPr>
        <w:t xml:space="preserve">caos, </w:t>
      </w:r>
      <w:r w:rsidR="00537088" w:rsidRPr="0077396C">
        <w:rPr>
          <w:rFonts w:ascii="Times New Roman" w:eastAsia="Times New Roman" w:hAnsi="Times New Roman"/>
          <w:bCs/>
          <w:lang w:eastAsia="it-IT"/>
        </w:rPr>
        <w:t xml:space="preserve">alle </w:t>
      </w:r>
      <w:r w:rsidRPr="0077396C">
        <w:rPr>
          <w:rFonts w:ascii="Times New Roman" w:eastAsia="Times New Roman" w:hAnsi="Times New Roman"/>
          <w:bCs/>
          <w:lang w:eastAsia="it-IT"/>
        </w:rPr>
        <w:t xml:space="preserve">confusioni, </w:t>
      </w:r>
      <w:r w:rsidR="00537088" w:rsidRPr="0077396C">
        <w:rPr>
          <w:rFonts w:ascii="Times New Roman" w:eastAsia="Times New Roman" w:hAnsi="Times New Roman"/>
          <w:bCs/>
          <w:lang w:eastAsia="it-IT"/>
        </w:rPr>
        <w:t xml:space="preserve">agli </w:t>
      </w:r>
      <w:r w:rsidRPr="0077396C">
        <w:rPr>
          <w:rFonts w:ascii="Times New Roman" w:eastAsia="Times New Roman" w:hAnsi="Times New Roman"/>
          <w:bCs/>
          <w:lang w:eastAsia="it-IT"/>
        </w:rPr>
        <w:t xml:space="preserve">smarrimenti del mondo. </w:t>
      </w:r>
      <w:r w:rsidRPr="0077396C">
        <w:rPr>
          <w:rFonts w:ascii="Times New Roman" w:eastAsia="Times New Roman" w:hAnsi="Times New Roman"/>
          <w:lang w:eastAsia="it-IT"/>
        </w:rPr>
        <w:t xml:space="preserve">Tali azioni, mi preme sottolineare ancora ora, ci aiuteranno a essere vigili, anzi, ardenti nell’attesa, a rendere saldi i cuori; ci ricorderanno il dovere di camminare nella santità verso “quel giorno” della salvezza finale con il Signore; e accenderanno l’entusiasmo di testimoniare a tutti il Cristo morto e risorto, </w:t>
      </w:r>
      <w:r w:rsidRPr="0077396C">
        <w:rPr>
          <w:rFonts w:ascii="Times New Roman" w:eastAsia="Times New Roman" w:hAnsi="Times New Roman"/>
          <w:i/>
          <w:iCs/>
          <w:lang w:eastAsia="it-IT"/>
        </w:rPr>
        <w:t xml:space="preserve">donec veniat </w:t>
      </w:r>
      <w:r w:rsidRPr="0077396C">
        <w:rPr>
          <w:rFonts w:ascii="Times New Roman" w:eastAsia="Times New Roman" w:hAnsi="Times New Roman"/>
          <w:lang w:eastAsia="it-IT"/>
        </w:rPr>
        <w:t>“finché Egli venga”</w:t>
      </w:r>
      <w:r w:rsidRPr="0077396C">
        <w:rPr>
          <w:rFonts w:ascii="Times New Roman" w:eastAsia="Times New Roman" w:hAnsi="Times New Roman"/>
          <w:i/>
          <w:iCs/>
          <w:lang w:eastAsia="it-IT"/>
        </w:rPr>
        <w:t>.</w:t>
      </w:r>
      <w:r w:rsidRPr="0077396C">
        <w:rPr>
          <w:rFonts w:ascii="Times New Roman" w:eastAsia="Times New Roman" w:hAnsi="Times New Roman"/>
          <w:lang w:eastAsia="it-IT"/>
        </w:rPr>
        <w:t xml:space="preserve"> </w:t>
      </w:r>
      <w:r w:rsidRPr="0077396C">
        <w:rPr>
          <w:rFonts w:ascii="Times New Roman" w:eastAsia="Times New Roman" w:hAnsi="Times New Roman"/>
          <w:i/>
          <w:iCs/>
          <w:lang w:eastAsia="it-IT"/>
        </w:rPr>
        <w:t>Amen</w:t>
      </w:r>
      <w:r w:rsidRPr="0077396C">
        <w:rPr>
          <w:rFonts w:ascii="Times New Roman" w:eastAsia="Times New Roman" w:hAnsi="Times New Roman"/>
          <w:lang w:eastAsia="it-IT"/>
        </w:rPr>
        <w:t xml:space="preserve">. </w:t>
      </w:r>
      <w:r w:rsidRPr="0077396C">
        <w:rPr>
          <w:rFonts w:ascii="Times New Roman" w:eastAsia="Times New Roman" w:hAnsi="Times New Roman"/>
          <w:i/>
          <w:iCs/>
          <w:lang w:eastAsia="it-IT"/>
        </w:rPr>
        <w:t>Maranathà</w:t>
      </w:r>
      <w:r w:rsidRPr="0077396C">
        <w:rPr>
          <w:rFonts w:ascii="Times New Roman" w:eastAsia="Times New Roman" w:hAnsi="Times New Roman"/>
          <w:lang w:eastAsia="it-IT"/>
        </w:rPr>
        <w:t>!</w:t>
      </w:r>
    </w:p>
    <w:p w14:paraId="1E16DDEE" w14:textId="77777777" w:rsidR="00687EE9" w:rsidRPr="0077396C" w:rsidRDefault="00687EE9" w:rsidP="00105FA3">
      <w:pPr>
        <w:spacing w:before="100" w:beforeAutospacing="1" w:after="240" w:afterAutospacing="1"/>
        <w:jc w:val="both"/>
        <w:rPr>
          <w:rFonts w:ascii="Times New Roman" w:eastAsia="Times New Roman" w:hAnsi="Times New Roman"/>
          <w:bCs/>
          <w:lang w:eastAsia="it-IT"/>
        </w:rPr>
      </w:pPr>
    </w:p>
    <w:p w14:paraId="6E4CB47F" w14:textId="77777777" w:rsidR="00687EE9" w:rsidRPr="0077396C" w:rsidRDefault="00687EE9" w:rsidP="00105FA3">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i/>
          <w:iCs/>
          <w:sz w:val="22"/>
          <w:szCs w:val="22"/>
          <w:lang w:eastAsia="it-IT"/>
        </w:rPr>
      </w:pPr>
      <w:r w:rsidRPr="0077396C">
        <w:rPr>
          <w:rFonts w:ascii="Times New Roman" w:eastAsia="Times New Roman" w:hAnsi="Times New Roman"/>
          <w:i/>
          <w:iCs/>
          <w:sz w:val="22"/>
          <w:szCs w:val="22"/>
          <w:lang w:eastAsia="it-IT"/>
        </w:rPr>
        <w:t>Spunti utili:</w:t>
      </w:r>
    </w:p>
    <w:p w14:paraId="0637BA1A" w14:textId="5ACFBBCC" w:rsidR="002729E5" w:rsidRPr="0077396C" w:rsidRDefault="002729E5" w:rsidP="002729E5">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i/>
          <w:iCs/>
          <w:sz w:val="20"/>
          <w:szCs w:val="20"/>
          <w:lang w:eastAsia="it-IT"/>
        </w:rPr>
      </w:pPr>
      <w:r w:rsidRPr="0077396C">
        <w:rPr>
          <w:rFonts w:ascii="Times New Roman" w:eastAsia="Times New Roman" w:hAnsi="Times New Roman"/>
          <w:iCs/>
          <w:smallCaps/>
          <w:sz w:val="20"/>
          <w:szCs w:val="20"/>
          <w:lang w:eastAsia="it-IT"/>
        </w:rPr>
        <w:t>Congregazione per il Culto Divino e la Disciplina dei Sacramenti</w:t>
      </w:r>
      <w:r w:rsidRPr="0077396C">
        <w:rPr>
          <w:rFonts w:ascii="Times New Roman" w:eastAsia="Times New Roman" w:hAnsi="Times New Roman"/>
          <w:i/>
          <w:iCs/>
          <w:sz w:val="20"/>
          <w:szCs w:val="20"/>
          <w:lang w:eastAsia="it-IT"/>
        </w:rPr>
        <w:t>, Direttorio Omiletico, 86</w:t>
      </w:r>
    </w:p>
    <w:p w14:paraId="0FB55F74" w14:textId="66231F6D" w:rsidR="00687EE9" w:rsidRPr="0077396C" w:rsidRDefault="00687EE9" w:rsidP="00105FA3">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eastAsia="it-IT"/>
        </w:rPr>
      </w:pPr>
      <w:r w:rsidRPr="0077396C">
        <w:rPr>
          <w:rFonts w:ascii="Times New Roman" w:eastAsia="Times New Roman" w:hAnsi="Times New Roman"/>
          <w:sz w:val="20"/>
          <w:szCs w:val="20"/>
          <w:lang w:eastAsia="it-IT"/>
        </w:rPr>
        <w:t xml:space="preserve">«Naturalmente l’Eucaristia che ci disponiamo a celebrare è la più intensa preparazione della comunità alla venuta del Signore, poiché essa stessa ne segna la venuta. Nel prefazio che apre la Preghiera eucaristica in questa Domenica, la comunità si presenta a Dio come “vigilante nell’attesa”. Noi che rendiamo grazie, già oggi chiediamo di poter cantare con tutti gli angeli: “Santo, Santo, Santo, il Signore Dio dell’universo”. Nell’acclamare il “Mistero della fede” esprimiamo lo stesso spirito di vigile attesa: “Ogni volta che mangiamo di questo pane e beviamo a questo calice, annunziamo la tua morte, Signore, nell’attesa della tua venuta”. Nella Preghiera eucaristica i cieli si aprono e Dio discende. Oggi riceviamo il Corpo e il Sangue del Figlio dell’Uomo che arriverà sulle nubi con grande potenza e gloria. </w:t>
      </w:r>
      <w:r w:rsidRPr="0077396C">
        <w:rPr>
          <w:rFonts w:ascii="Times New Roman" w:eastAsia="Times New Roman" w:hAnsi="Times New Roman"/>
          <w:sz w:val="20"/>
          <w:szCs w:val="20"/>
          <w:lang w:eastAsia="it-IT"/>
        </w:rPr>
        <w:lastRenderedPageBreak/>
        <w:t xml:space="preserve">Con la sua grazia, elargita nella santa Comunione, c’è da sperare che ciascuno di noi possa esclamare: “Mi risolleverò e alzerò il capo, perché la mia liberazione è vicina”». </w:t>
      </w:r>
    </w:p>
    <w:p w14:paraId="4DB3D64E" w14:textId="4AFBB4A8" w:rsidR="00702F80" w:rsidRPr="0077396C" w:rsidRDefault="00702F80" w:rsidP="00105FA3">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mallCaps/>
          <w:sz w:val="20"/>
          <w:szCs w:val="20"/>
          <w:lang w:eastAsia="it-IT"/>
        </w:rPr>
      </w:pPr>
      <w:r w:rsidRPr="0077396C">
        <w:rPr>
          <w:rFonts w:ascii="Times New Roman" w:eastAsia="Times New Roman" w:hAnsi="Times New Roman"/>
          <w:smallCaps/>
          <w:sz w:val="20"/>
          <w:szCs w:val="20"/>
          <w:lang w:eastAsia="it-IT"/>
        </w:rPr>
        <w:t>Catechismo della Chiesa Cattolica</w:t>
      </w:r>
    </w:p>
    <w:p w14:paraId="24C24ABE" w14:textId="7853BD49" w:rsidR="00702F80" w:rsidRPr="0077396C" w:rsidRDefault="00702F80" w:rsidP="00702F80">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eastAsia="it-IT"/>
        </w:rPr>
      </w:pPr>
      <w:r w:rsidRPr="0077396C">
        <w:rPr>
          <w:rFonts w:ascii="Times New Roman" w:eastAsia="Times New Roman" w:hAnsi="Times New Roman"/>
          <w:b/>
          <w:sz w:val="20"/>
          <w:szCs w:val="20"/>
          <w:lang w:eastAsia="it-IT"/>
        </w:rPr>
        <w:t>672</w:t>
      </w:r>
      <w:r w:rsidRPr="0077396C">
        <w:rPr>
          <w:rFonts w:ascii="Times New Roman" w:eastAsia="Times New Roman" w:hAnsi="Times New Roman"/>
          <w:sz w:val="20"/>
          <w:szCs w:val="20"/>
          <w:lang w:eastAsia="it-IT"/>
        </w:rPr>
        <w:t xml:space="preserve"> Prima dell'ascensione Cristo ha affermato che non era ancora giunto il momento del costituirsi glorioso del regno messianico atteso da Israele, regno che doveva portare a tutti gli uomini, secondo i profeti, l'ordine definitivo della giustizia, dell'amore e della pace. Il tempo presente è, secondo il Signore, il tempo dello Spirito e della testimonianza, ma anche un tempo ancora segnato dalla necessità e dalla prova del male, che non risparmia la Chiesa e inaugura i combattimenti degli ultimi tempi. È un tempo di attesa e di vigilanza. </w:t>
      </w:r>
    </w:p>
    <w:p w14:paraId="1A54E475" w14:textId="77777777" w:rsidR="00702F80" w:rsidRPr="0077396C" w:rsidRDefault="00702F80" w:rsidP="00702F80">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eastAsia="it-IT"/>
        </w:rPr>
      </w:pPr>
      <w:r w:rsidRPr="0077396C">
        <w:rPr>
          <w:rFonts w:ascii="Times New Roman" w:eastAsia="Times New Roman" w:hAnsi="Times New Roman"/>
          <w:b/>
          <w:sz w:val="20"/>
          <w:szCs w:val="20"/>
          <w:lang w:eastAsia="it-IT"/>
        </w:rPr>
        <w:t>673</w:t>
      </w:r>
      <w:r w:rsidRPr="0077396C">
        <w:rPr>
          <w:rFonts w:ascii="Times New Roman" w:eastAsia="Times New Roman" w:hAnsi="Times New Roman"/>
          <w:sz w:val="20"/>
          <w:szCs w:val="20"/>
          <w:lang w:eastAsia="it-IT"/>
        </w:rPr>
        <w:t xml:space="preserve"> Dopo l'ascensione, la venuta di Cristo nella gloria è imminente, anche se non spetta a noi « conoscere i tempi e i momenti che il Padre ha riservato alla sua scelta » (At 1,7). Questa venuta escatologica può compiersi in qualsiasi momento  anche se essa e la prova finale che la precederà sono « impedite ». </w:t>
      </w:r>
    </w:p>
    <w:p w14:paraId="687A6FE1" w14:textId="77777777" w:rsidR="00702F80" w:rsidRPr="0077396C" w:rsidRDefault="00702F80" w:rsidP="00702F80">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eastAsia="it-IT"/>
        </w:rPr>
      </w:pPr>
      <w:r w:rsidRPr="0077396C">
        <w:rPr>
          <w:rFonts w:ascii="Times New Roman" w:eastAsia="Times New Roman" w:hAnsi="Times New Roman"/>
          <w:b/>
          <w:sz w:val="20"/>
          <w:szCs w:val="20"/>
          <w:lang w:eastAsia="it-IT"/>
        </w:rPr>
        <w:t>1130</w:t>
      </w:r>
      <w:r w:rsidRPr="0077396C">
        <w:rPr>
          <w:rFonts w:ascii="Times New Roman" w:eastAsia="Times New Roman" w:hAnsi="Times New Roman"/>
          <w:sz w:val="20"/>
          <w:szCs w:val="20"/>
          <w:lang w:eastAsia="it-IT"/>
        </w:rPr>
        <w:t xml:space="preserve"> La Chiesa celebra il mistero del suo Signore « finché egli venga » (1 Cor 11,26) e « Dio sia tutto in tutti » (1 Cor 15,28). Dall'età apostolica la liturgia è attirata verso il suo fine dal gemito dello Spirito nella Chiesa: « Marana tha! » (1 Cor 16,22). La liturgia condivide così il desiderio di Gesù: « Ho desiderato ardentemente di mangiare questa Pasqua con voi, [...] finché essa non si compia nel regno di Dio » (Lc 22,15-16). Nei sacramenti di Cristo la Chiesa già riceve la caparra della sua eredità, già partecipa alla vita eterna, pur « nell'attesa della beata speranza e della manifestazione della gloria del nostro grande Dio e Salvatore Gesù Cristo » (Tt 2,13). « Lo Spirito e la Sposa dicono: "Vieni!" [...]. Vieni, Signore Gesù! » (Ap 22,17.20).</w:t>
      </w:r>
    </w:p>
    <w:p w14:paraId="24A6FA36" w14:textId="77777777" w:rsidR="00702F80" w:rsidRPr="00702F80" w:rsidRDefault="00702F80" w:rsidP="00702F80">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eastAsia="it-IT"/>
        </w:rPr>
      </w:pPr>
      <w:r w:rsidRPr="0077396C">
        <w:rPr>
          <w:rFonts w:ascii="Times New Roman" w:eastAsia="Times New Roman" w:hAnsi="Times New Roman"/>
          <w:b/>
          <w:bCs/>
          <w:sz w:val="20"/>
          <w:szCs w:val="20"/>
          <w:lang w:eastAsia="it-IT"/>
        </w:rPr>
        <w:t>2730</w:t>
      </w:r>
      <w:r w:rsidRPr="0077396C">
        <w:rPr>
          <w:rFonts w:ascii="Times New Roman" w:eastAsia="Times New Roman" w:hAnsi="Times New Roman"/>
          <w:sz w:val="20"/>
          <w:szCs w:val="20"/>
          <w:lang w:eastAsia="it-IT"/>
        </w:rPr>
        <w:t xml:space="preserve"> Positivamente, la lotta contro il nostro io possessivo e dominatore è la </w:t>
      </w:r>
      <w:r w:rsidRPr="0077396C">
        <w:rPr>
          <w:rFonts w:ascii="Times New Roman" w:eastAsia="Times New Roman" w:hAnsi="Times New Roman"/>
          <w:i/>
          <w:iCs/>
          <w:sz w:val="20"/>
          <w:szCs w:val="20"/>
          <w:lang w:eastAsia="it-IT"/>
        </w:rPr>
        <w:t>vigilanza</w:t>
      </w:r>
      <w:r w:rsidRPr="0077396C">
        <w:rPr>
          <w:rFonts w:ascii="Times New Roman" w:eastAsia="Times New Roman" w:hAnsi="Times New Roman"/>
          <w:sz w:val="20"/>
          <w:szCs w:val="20"/>
          <w:lang w:eastAsia="it-IT"/>
        </w:rPr>
        <w:t>, la sobrietà del cuore. Quando Gesù insiste sulla vigilanza, essa è sempre relativa a lui, alla sua venuta nell'ultimo giorno ed ogni giorno: « Oggi ». Lo Sposo viene a mezzanotte; la luce che non deve spegnersi è quella della fede: « Di te ha detto il mio cuore: "Cercate il suo volto" » (</w:t>
      </w:r>
      <w:r w:rsidRPr="0077396C">
        <w:rPr>
          <w:rFonts w:ascii="Times New Roman" w:eastAsia="Times New Roman" w:hAnsi="Times New Roman"/>
          <w:i/>
          <w:iCs/>
          <w:sz w:val="20"/>
          <w:szCs w:val="20"/>
          <w:lang w:eastAsia="it-IT"/>
        </w:rPr>
        <w:t xml:space="preserve">Sal </w:t>
      </w:r>
      <w:r w:rsidRPr="0077396C">
        <w:rPr>
          <w:rFonts w:ascii="Times New Roman" w:eastAsia="Times New Roman" w:hAnsi="Times New Roman"/>
          <w:sz w:val="20"/>
          <w:szCs w:val="20"/>
          <w:lang w:eastAsia="it-IT"/>
        </w:rPr>
        <w:t>27,8).</w:t>
      </w:r>
    </w:p>
    <w:sectPr w:rsidR="00702F80" w:rsidRPr="00702F80"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770B" w14:textId="77777777" w:rsidR="00557EE4" w:rsidRDefault="00557EE4" w:rsidP="00D33376">
      <w:r>
        <w:separator/>
      </w:r>
    </w:p>
  </w:endnote>
  <w:endnote w:type="continuationSeparator" w:id="0">
    <w:p w14:paraId="7B39E254" w14:textId="77777777" w:rsidR="00557EE4" w:rsidRDefault="00557EE4"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1703" w14:textId="77777777" w:rsidR="00557EE4" w:rsidRDefault="00557EE4" w:rsidP="00D33376">
      <w:r>
        <w:separator/>
      </w:r>
    </w:p>
  </w:footnote>
  <w:footnote w:type="continuationSeparator" w:id="0">
    <w:p w14:paraId="764E4D69" w14:textId="77777777" w:rsidR="00557EE4" w:rsidRDefault="00557EE4"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D1DF" w14:textId="08348EF1" w:rsidR="00557EE4" w:rsidRPr="00D33376" w:rsidRDefault="00557EE4" w:rsidP="00E14C71">
    <w:pPr>
      <w:pBdr>
        <w:bottom w:val="single" w:sz="4" w:space="1" w:color="auto"/>
      </w:pBdr>
      <w:tabs>
        <w:tab w:val="left" w:pos="3896"/>
        <w:tab w:val="center" w:pos="4819"/>
        <w:tab w:val="right" w:pos="9638"/>
      </w:tabs>
      <w:rPr>
        <w:rFonts w:ascii="Times New Roman" w:eastAsia="Times New Roman" w:hAnsi="Times New Roman"/>
        <w:lang w:eastAsia="it-IT"/>
      </w:rPr>
    </w:pPr>
    <w:r w:rsidRPr="00D33376">
      <w:rPr>
        <w:rFonts w:ascii="Times New Roman" w:eastAsia="Times New Roman" w:hAnsi="Times New Roman"/>
        <w:i/>
        <w:sz w:val="16"/>
        <w:szCs w:val="16"/>
        <w:lang w:eastAsia="it-IT"/>
      </w:rPr>
      <w:t xml:space="preserve">Nguyen – Anno </w:t>
    </w:r>
    <w:r w:rsidR="00E14C71" w:rsidRPr="00F31A37">
      <w:rPr>
        <w:rFonts w:ascii="Times New Roman" w:eastAsia="Times New Roman" w:hAnsi="Times New Roman"/>
        <w:bCs/>
        <w:i/>
        <w:sz w:val="16"/>
        <w:szCs w:val="16"/>
        <w:lang w:eastAsia="it-IT"/>
      </w:rPr>
      <w:t>A</w:t>
    </w:r>
    <w:r w:rsidRPr="00D33376">
      <w:rPr>
        <w:rFonts w:ascii="Times New Roman" w:eastAsia="Times New Roman" w:hAnsi="Times New Roman"/>
        <w:i/>
        <w:sz w:val="16"/>
        <w:szCs w:val="16"/>
        <w:lang w:eastAsia="it-IT"/>
      </w:rPr>
      <w:t xml:space="preserve"> – Commento </w:t>
    </w:r>
    <w:r w:rsidR="00CD16A1">
      <w:rPr>
        <w:rFonts w:ascii="Times New Roman" w:eastAsia="Times New Roman" w:hAnsi="Times New Roman"/>
        <w:i/>
        <w:sz w:val="16"/>
        <w:szCs w:val="16"/>
        <w:lang w:eastAsia="it-IT"/>
      </w:rPr>
      <w:t>I Domenica di Avvento</w:t>
    </w:r>
    <w:r w:rsidR="00CD16A1">
      <w:rPr>
        <w:rFonts w:ascii="Times New Roman" w:eastAsia="Times New Roman" w:hAnsi="Times New Roman"/>
        <w:i/>
        <w:sz w:val="16"/>
        <w:szCs w:val="16"/>
        <w:lang w:eastAsia="it-IT"/>
      </w:rPr>
      <w:tab/>
    </w:r>
    <w:r w:rsidRPr="00D33376">
      <w:rPr>
        <w:rFonts w:ascii="Times New Roman" w:eastAsia="Times New Roman" w:hAnsi="Times New Roman"/>
        <w:i/>
        <w:sz w:val="16"/>
        <w:szCs w:val="16"/>
        <w:lang w:eastAsia="it-IT"/>
      </w:rPr>
      <w:tab/>
    </w:r>
    <w:r w:rsidRPr="00D33376">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D33376">
          <w:rPr>
            <w:rFonts w:ascii="Times New Roman" w:eastAsia="Times New Roman" w:hAnsi="Times New Roman"/>
            <w:sz w:val="20"/>
            <w:szCs w:val="20"/>
            <w:lang w:eastAsia="it-IT"/>
          </w:rPr>
          <w:fldChar w:fldCharType="begin"/>
        </w:r>
        <w:r w:rsidRPr="00D33376">
          <w:rPr>
            <w:rFonts w:ascii="Times New Roman" w:eastAsia="Times New Roman" w:hAnsi="Times New Roman"/>
            <w:sz w:val="20"/>
            <w:szCs w:val="20"/>
            <w:lang w:eastAsia="it-IT"/>
          </w:rPr>
          <w:instrText>PAGE   \* MERGEFORMAT</w:instrText>
        </w:r>
        <w:r w:rsidRPr="00D33376">
          <w:rPr>
            <w:rFonts w:ascii="Times New Roman" w:eastAsia="Times New Roman" w:hAnsi="Times New Roman"/>
            <w:sz w:val="20"/>
            <w:szCs w:val="20"/>
            <w:lang w:eastAsia="it-IT"/>
          </w:rPr>
          <w:fldChar w:fldCharType="separate"/>
        </w:r>
        <w:r w:rsidR="0077396C">
          <w:rPr>
            <w:rFonts w:ascii="Times New Roman" w:eastAsia="Times New Roman" w:hAnsi="Times New Roman"/>
            <w:noProof/>
            <w:sz w:val="20"/>
            <w:szCs w:val="20"/>
            <w:lang w:eastAsia="it-IT"/>
          </w:rPr>
          <w:t>1</w:t>
        </w:r>
        <w:r w:rsidRPr="00D33376">
          <w:rPr>
            <w:rFonts w:ascii="Times New Roman" w:eastAsia="Times New Roman" w:hAnsi="Times New Roman"/>
            <w:sz w:val="20"/>
            <w:szCs w:val="20"/>
            <w:lang w:eastAsia="it-IT"/>
          </w:rPr>
          <w:fldChar w:fldCharType="end"/>
        </w:r>
      </w:sdtContent>
    </w:sdt>
  </w:p>
  <w:p w14:paraId="2ABB403D" w14:textId="442CAD7D" w:rsidR="00557EE4" w:rsidRDefault="00F31A37" w:rsidP="00F31A37">
    <w:pPr>
      <w:pStyle w:val="Intestazione"/>
      <w:tabs>
        <w:tab w:val="clear" w:pos="4819"/>
        <w:tab w:val="clear" w:pos="9638"/>
        <w:tab w:val="left" w:pos="298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283"/>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16EEB"/>
    <w:rsid w:val="00017D18"/>
    <w:rsid w:val="0002342F"/>
    <w:rsid w:val="000428A3"/>
    <w:rsid w:val="000552FC"/>
    <w:rsid w:val="00057A0B"/>
    <w:rsid w:val="000606C5"/>
    <w:rsid w:val="0006713D"/>
    <w:rsid w:val="00075C20"/>
    <w:rsid w:val="00077613"/>
    <w:rsid w:val="00080E35"/>
    <w:rsid w:val="000838BF"/>
    <w:rsid w:val="00086B0F"/>
    <w:rsid w:val="00090BD8"/>
    <w:rsid w:val="00091EBF"/>
    <w:rsid w:val="000A0D84"/>
    <w:rsid w:val="000B54DB"/>
    <w:rsid w:val="000B637F"/>
    <w:rsid w:val="000C0227"/>
    <w:rsid w:val="000C3E3A"/>
    <w:rsid w:val="000D0400"/>
    <w:rsid w:val="000D1A5D"/>
    <w:rsid w:val="000D4624"/>
    <w:rsid w:val="000E0998"/>
    <w:rsid w:val="000F004D"/>
    <w:rsid w:val="000F071B"/>
    <w:rsid w:val="0010093B"/>
    <w:rsid w:val="00102AB4"/>
    <w:rsid w:val="00102E8D"/>
    <w:rsid w:val="00103F37"/>
    <w:rsid w:val="00105FA3"/>
    <w:rsid w:val="00122CE1"/>
    <w:rsid w:val="001262B4"/>
    <w:rsid w:val="001266C6"/>
    <w:rsid w:val="00134669"/>
    <w:rsid w:val="00134CE1"/>
    <w:rsid w:val="00154A82"/>
    <w:rsid w:val="00183592"/>
    <w:rsid w:val="0018414B"/>
    <w:rsid w:val="00185620"/>
    <w:rsid w:val="00186FBC"/>
    <w:rsid w:val="0019024B"/>
    <w:rsid w:val="00192C69"/>
    <w:rsid w:val="001A00B4"/>
    <w:rsid w:val="001A0547"/>
    <w:rsid w:val="001B2519"/>
    <w:rsid w:val="001C1F6A"/>
    <w:rsid w:val="001C4B8D"/>
    <w:rsid w:val="001D5009"/>
    <w:rsid w:val="001E0186"/>
    <w:rsid w:val="001E3788"/>
    <w:rsid w:val="001E3D87"/>
    <w:rsid w:val="001E5A99"/>
    <w:rsid w:val="001F187E"/>
    <w:rsid w:val="001F47C8"/>
    <w:rsid w:val="001F4F5B"/>
    <w:rsid w:val="002001E0"/>
    <w:rsid w:val="0020650F"/>
    <w:rsid w:val="00206D57"/>
    <w:rsid w:val="0021069A"/>
    <w:rsid w:val="00217FED"/>
    <w:rsid w:val="002239B4"/>
    <w:rsid w:val="002305C5"/>
    <w:rsid w:val="00230C95"/>
    <w:rsid w:val="00232D27"/>
    <w:rsid w:val="002358E8"/>
    <w:rsid w:val="002359B5"/>
    <w:rsid w:val="00242988"/>
    <w:rsid w:val="00242EA6"/>
    <w:rsid w:val="002435A2"/>
    <w:rsid w:val="00254D12"/>
    <w:rsid w:val="002613AD"/>
    <w:rsid w:val="0026453B"/>
    <w:rsid w:val="002702B3"/>
    <w:rsid w:val="002729E5"/>
    <w:rsid w:val="002855AC"/>
    <w:rsid w:val="00286234"/>
    <w:rsid w:val="0029230D"/>
    <w:rsid w:val="002948F7"/>
    <w:rsid w:val="00297D9F"/>
    <w:rsid w:val="002A0E2B"/>
    <w:rsid w:val="002B1CE9"/>
    <w:rsid w:val="002D17A9"/>
    <w:rsid w:val="002D43DC"/>
    <w:rsid w:val="002E214C"/>
    <w:rsid w:val="002E4A53"/>
    <w:rsid w:val="002F5C63"/>
    <w:rsid w:val="00317B4C"/>
    <w:rsid w:val="00324155"/>
    <w:rsid w:val="003260DB"/>
    <w:rsid w:val="003340E4"/>
    <w:rsid w:val="003442EF"/>
    <w:rsid w:val="0035099D"/>
    <w:rsid w:val="00351478"/>
    <w:rsid w:val="00356860"/>
    <w:rsid w:val="0036266F"/>
    <w:rsid w:val="0037266E"/>
    <w:rsid w:val="00384B08"/>
    <w:rsid w:val="003A127F"/>
    <w:rsid w:val="003B408D"/>
    <w:rsid w:val="003C0D32"/>
    <w:rsid w:val="003C65BF"/>
    <w:rsid w:val="003C6A68"/>
    <w:rsid w:val="003E1C69"/>
    <w:rsid w:val="003E1D80"/>
    <w:rsid w:val="003E2EE2"/>
    <w:rsid w:val="003F23E3"/>
    <w:rsid w:val="003F78F3"/>
    <w:rsid w:val="00402778"/>
    <w:rsid w:val="004041EE"/>
    <w:rsid w:val="00416225"/>
    <w:rsid w:val="00416960"/>
    <w:rsid w:val="00421BBB"/>
    <w:rsid w:val="00422B25"/>
    <w:rsid w:val="00433B99"/>
    <w:rsid w:val="0047076A"/>
    <w:rsid w:val="0047347F"/>
    <w:rsid w:val="004830E2"/>
    <w:rsid w:val="0048445F"/>
    <w:rsid w:val="00486BA7"/>
    <w:rsid w:val="00486DC2"/>
    <w:rsid w:val="00491009"/>
    <w:rsid w:val="004A6EB1"/>
    <w:rsid w:val="004B6E18"/>
    <w:rsid w:val="004C6931"/>
    <w:rsid w:val="004C6991"/>
    <w:rsid w:val="004E3F29"/>
    <w:rsid w:val="004F36DA"/>
    <w:rsid w:val="0050194E"/>
    <w:rsid w:val="00515888"/>
    <w:rsid w:val="00520102"/>
    <w:rsid w:val="00522E29"/>
    <w:rsid w:val="00526650"/>
    <w:rsid w:val="00526EB6"/>
    <w:rsid w:val="00530BC9"/>
    <w:rsid w:val="00531189"/>
    <w:rsid w:val="00533EF8"/>
    <w:rsid w:val="00534B07"/>
    <w:rsid w:val="00537088"/>
    <w:rsid w:val="005404FC"/>
    <w:rsid w:val="005466C8"/>
    <w:rsid w:val="0055662A"/>
    <w:rsid w:val="00557EE4"/>
    <w:rsid w:val="00574C73"/>
    <w:rsid w:val="00581DA6"/>
    <w:rsid w:val="005A53AC"/>
    <w:rsid w:val="005B1597"/>
    <w:rsid w:val="005B634F"/>
    <w:rsid w:val="005C2400"/>
    <w:rsid w:val="005D0F1A"/>
    <w:rsid w:val="005D3FD8"/>
    <w:rsid w:val="005E44A9"/>
    <w:rsid w:val="005F39EB"/>
    <w:rsid w:val="005F3FAB"/>
    <w:rsid w:val="005F43BF"/>
    <w:rsid w:val="006012BC"/>
    <w:rsid w:val="006042DB"/>
    <w:rsid w:val="0061298A"/>
    <w:rsid w:val="00616534"/>
    <w:rsid w:val="006211BD"/>
    <w:rsid w:val="00632F39"/>
    <w:rsid w:val="00642F75"/>
    <w:rsid w:val="00660A6B"/>
    <w:rsid w:val="00662D38"/>
    <w:rsid w:val="00665CF2"/>
    <w:rsid w:val="00675A39"/>
    <w:rsid w:val="00681D64"/>
    <w:rsid w:val="00683F7B"/>
    <w:rsid w:val="00687EE9"/>
    <w:rsid w:val="00694153"/>
    <w:rsid w:val="006959DD"/>
    <w:rsid w:val="006A1744"/>
    <w:rsid w:val="006B7F7F"/>
    <w:rsid w:val="006C49E3"/>
    <w:rsid w:val="006C7638"/>
    <w:rsid w:val="006D3584"/>
    <w:rsid w:val="006D5F72"/>
    <w:rsid w:val="006E3669"/>
    <w:rsid w:val="006E7021"/>
    <w:rsid w:val="006F34EE"/>
    <w:rsid w:val="006F4EE7"/>
    <w:rsid w:val="00702F80"/>
    <w:rsid w:val="007074E8"/>
    <w:rsid w:val="00715AB3"/>
    <w:rsid w:val="00723509"/>
    <w:rsid w:val="00731CC6"/>
    <w:rsid w:val="007328B3"/>
    <w:rsid w:val="00732C97"/>
    <w:rsid w:val="00743248"/>
    <w:rsid w:val="0075134B"/>
    <w:rsid w:val="007520D9"/>
    <w:rsid w:val="007570A4"/>
    <w:rsid w:val="00760494"/>
    <w:rsid w:val="0077396C"/>
    <w:rsid w:val="007751F2"/>
    <w:rsid w:val="007768F0"/>
    <w:rsid w:val="00796A57"/>
    <w:rsid w:val="00797C2D"/>
    <w:rsid w:val="007B0B06"/>
    <w:rsid w:val="007B5B65"/>
    <w:rsid w:val="007B5EAA"/>
    <w:rsid w:val="007C62FD"/>
    <w:rsid w:val="007D1C17"/>
    <w:rsid w:val="007D2711"/>
    <w:rsid w:val="007D2B00"/>
    <w:rsid w:val="007D6222"/>
    <w:rsid w:val="007E5DC7"/>
    <w:rsid w:val="007F5C16"/>
    <w:rsid w:val="007F7166"/>
    <w:rsid w:val="008009BE"/>
    <w:rsid w:val="00800FC1"/>
    <w:rsid w:val="008058EE"/>
    <w:rsid w:val="008114B4"/>
    <w:rsid w:val="00825C84"/>
    <w:rsid w:val="00830B02"/>
    <w:rsid w:val="00837FBC"/>
    <w:rsid w:val="00844656"/>
    <w:rsid w:val="00844D76"/>
    <w:rsid w:val="008459E5"/>
    <w:rsid w:val="00850C7D"/>
    <w:rsid w:val="00856CA1"/>
    <w:rsid w:val="008579C0"/>
    <w:rsid w:val="00860F19"/>
    <w:rsid w:val="00863809"/>
    <w:rsid w:val="0088009A"/>
    <w:rsid w:val="008850DE"/>
    <w:rsid w:val="00885C31"/>
    <w:rsid w:val="008903A5"/>
    <w:rsid w:val="0089623D"/>
    <w:rsid w:val="008A203A"/>
    <w:rsid w:val="008A4F0B"/>
    <w:rsid w:val="008B3402"/>
    <w:rsid w:val="008B66D5"/>
    <w:rsid w:val="008C7E35"/>
    <w:rsid w:val="008E47AE"/>
    <w:rsid w:val="00903BB0"/>
    <w:rsid w:val="00910655"/>
    <w:rsid w:val="00910C63"/>
    <w:rsid w:val="00914313"/>
    <w:rsid w:val="009146D0"/>
    <w:rsid w:val="00916261"/>
    <w:rsid w:val="00917222"/>
    <w:rsid w:val="00924B86"/>
    <w:rsid w:val="00927BF3"/>
    <w:rsid w:val="00930C28"/>
    <w:rsid w:val="00944FD1"/>
    <w:rsid w:val="009467C3"/>
    <w:rsid w:val="009468D1"/>
    <w:rsid w:val="00961C3A"/>
    <w:rsid w:val="00975D8B"/>
    <w:rsid w:val="00976F17"/>
    <w:rsid w:val="009836C6"/>
    <w:rsid w:val="009A6AD9"/>
    <w:rsid w:val="009B629C"/>
    <w:rsid w:val="009C3FF9"/>
    <w:rsid w:val="009C79E0"/>
    <w:rsid w:val="009F10A1"/>
    <w:rsid w:val="009F18E9"/>
    <w:rsid w:val="009F218A"/>
    <w:rsid w:val="00A4698F"/>
    <w:rsid w:val="00A46DA9"/>
    <w:rsid w:val="00A50C98"/>
    <w:rsid w:val="00A54E04"/>
    <w:rsid w:val="00A565D7"/>
    <w:rsid w:val="00A658A3"/>
    <w:rsid w:val="00A70E60"/>
    <w:rsid w:val="00A718F6"/>
    <w:rsid w:val="00A72BD4"/>
    <w:rsid w:val="00A77F24"/>
    <w:rsid w:val="00A804DF"/>
    <w:rsid w:val="00A95EB8"/>
    <w:rsid w:val="00A97D71"/>
    <w:rsid w:val="00AA5C87"/>
    <w:rsid w:val="00AB13AC"/>
    <w:rsid w:val="00AB3ACA"/>
    <w:rsid w:val="00AC5732"/>
    <w:rsid w:val="00AD037A"/>
    <w:rsid w:val="00B00B53"/>
    <w:rsid w:val="00B042D4"/>
    <w:rsid w:val="00B068CA"/>
    <w:rsid w:val="00B07A9B"/>
    <w:rsid w:val="00B162CA"/>
    <w:rsid w:val="00B21E9F"/>
    <w:rsid w:val="00B25C91"/>
    <w:rsid w:val="00B37119"/>
    <w:rsid w:val="00B45B56"/>
    <w:rsid w:val="00B549C2"/>
    <w:rsid w:val="00B55DF4"/>
    <w:rsid w:val="00B605FA"/>
    <w:rsid w:val="00B641C5"/>
    <w:rsid w:val="00B767FD"/>
    <w:rsid w:val="00B804BB"/>
    <w:rsid w:val="00B81558"/>
    <w:rsid w:val="00B82B82"/>
    <w:rsid w:val="00B86517"/>
    <w:rsid w:val="00B91B41"/>
    <w:rsid w:val="00B93A5B"/>
    <w:rsid w:val="00B978B7"/>
    <w:rsid w:val="00BA3B9A"/>
    <w:rsid w:val="00BE2D82"/>
    <w:rsid w:val="00BE3FEA"/>
    <w:rsid w:val="00BE7E2A"/>
    <w:rsid w:val="00BF411A"/>
    <w:rsid w:val="00C07766"/>
    <w:rsid w:val="00C10214"/>
    <w:rsid w:val="00C141AE"/>
    <w:rsid w:val="00C14702"/>
    <w:rsid w:val="00C44016"/>
    <w:rsid w:val="00C54B29"/>
    <w:rsid w:val="00C5719A"/>
    <w:rsid w:val="00C60879"/>
    <w:rsid w:val="00C6666A"/>
    <w:rsid w:val="00C86572"/>
    <w:rsid w:val="00C86A0C"/>
    <w:rsid w:val="00C87503"/>
    <w:rsid w:val="00C96183"/>
    <w:rsid w:val="00CC06E7"/>
    <w:rsid w:val="00CC2D2C"/>
    <w:rsid w:val="00CC55F9"/>
    <w:rsid w:val="00CC778C"/>
    <w:rsid w:val="00CD16A1"/>
    <w:rsid w:val="00CD19E9"/>
    <w:rsid w:val="00CD1DD8"/>
    <w:rsid w:val="00CD2E8B"/>
    <w:rsid w:val="00CE04FB"/>
    <w:rsid w:val="00CF6A0B"/>
    <w:rsid w:val="00D036BA"/>
    <w:rsid w:val="00D108BA"/>
    <w:rsid w:val="00D10C1E"/>
    <w:rsid w:val="00D1126B"/>
    <w:rsid w:val="00D33376"/>
    <w:rsid w:val="00D339FC"/>
    <w:rsid w:val="00D34DCB"/>
    <w:rsid w:val="00D35370"/>
    <w:rsid w:val="00D362D3"/>
    <w:rsid w:val="00D46A32"/>
    <w:rsid w:val="00D4718C"/>
    <w:rsid w:val="00D5685D"/>
    <w:rsid w:val="00D83B9B"/>
    <w:rsid w:val="00D919A0"/>
    <w:rsid w:val="00D969A6"/>
    <w:rsid w:val="00DA0E8F"/>
    <w:rsid w:val="00DB2887"/>
    <w:rsid w:val="00DB387D"/>
    <w:rsid w:val="00DC0FAE"/>
    <w:rsid w:val="00DD07E3"/>
    <w:rsid w:val="00DD2252"/>
    <w:rsid w:val="00DE33E3"/>
    <w:rsid w:val="00E0139C"/>
    <w:rsid w:val="00E03A5C"/>
    <w:rsid w:val="00E04C32"/>
    <w:rsid w:val="00E101ED"/>
    <w:rsid w:val="00E10FB6"/>
    <w:rsid w:val="00E14C71"/>
    <w:rsid w:val="00E223E1"/>
    <w:rsid w:val="00E360BC"/>
    <w:rsid w:val="00E363AE"/>
    <w:rsid w:val="00E37CA4"/>
    <w:rsid w:val="00E44823"/>
    <w:rsid w:val="00E44B23"/>
    <w:rsid w:val="00E4523C"/>
    <w:rsid w:val="00E50563"/>
    <w:rsid w:val="00E50B00"/>
    <w:rsid w:val="00E53E43"/>
    <w:rsid w:val="00E5755E"/>
    <w:rsid w:val="00E60330"/>
    <w:rsid w:val="00E62BA4"/>
    <w:rsid w:val="00E6405D"/>
    <w:rsid w:val="00E67813"/>
    <w:rsid w:val="00E73159"/>
    <w:rsid w:val="00E74A55"/>
    <w:rsid w:val="00E83900"/>
    <w:rsid w:val="00E846B3"/>
    <w:rsid w:val="00E92D0A"/>
    <w:rsid w:val="00E92FE4"/>
    <w:rsid w:val="00EA51F2"/>
    <w:rsid w:val="00EB0DDB"/>
    <w:rsid w:val="00EB2F9E"/>
    <w:rsid w:val="00ED37C3"/>
    <w:rsid w:val="00ED4487"/>
    <w:rsid w:val="00ED5994"/>
    <w:rsid w:val="00EE0A50"/>
    <w:rsid w:val="00EE48CE"/>
    <w:rsid w:val="00EE785A"/>
    <w:rsid w:val="00EF4B16"/>
    <w:rsid w:val="00EF769F"/>
    <w:rsid w:val="00F123A0"/>
    <w:rsid w:val="00F23A81"/>
    <w:rsid w:val="00F27E4A"/>
    <w:rsid w:val="00F31A37"/>
    <w:rsid w:val="00F54F56"/>
    <w:rsid w:val="00F57F76"/>
    <w:rsid w:val="00F67E41"/>
    <w:rsid w:val="00F72F15"/>
    <w:rsid w:val="00F8010B"/>
    <w:rsid w:val="00F81D9A"/>
    <w:rsid w:val="00F8444B"/>
    <w:rsid w:val="00F935D2"/>
    <w:rsid w:val="00FB36BC"/>
    <w:rsid w:val="00FB71A5"/>
    <w:rsid w:val="00FC2B35"/>
    <w:rsid w:val="00FC54FD"/>
    <w:rsid w:val="00FC6200"/>
    <w:rsid w:val="00FD75B9"/>
    <w:rsid w:val="00FE689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651B1E64"/>
  <w15:docId w15:val="{ACD1ED51-7689-43E9-8351-01390517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53164809">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10711084">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5363394">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02777731">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41751994">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96276660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375F-FF06-4E0D-BBC2-0F0B4FED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2058</Words>
  <Characters>11731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13762</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3</cp:revision>
  <dcterms:created xsi:type="dcterms:W3CDTF">2022-11-21T10:04:00Z</dcterms:created>
  <dcterms:modified xsi:type="dcterms:W3CDTF">2022-11-24T07:45:00Z</dcterms:modified>
</cp:coreProperties>
</file>