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68" w:rsidRPr="00674ED5" w:rsidRDefault="004D4668" w:rsidP="004D4668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lang w:val="pt-PT"/>
        </w:rPr>
      </w:pPr>
      <w:r w:rsidRPr="00674ED5">
        <w:rPr>
          <w:rFonts w:ascii="Times New Roman" w:hAnsi="Times New Roman"/>
          <w:b/>
          <w:bCs/>
          <w:color w:val="FF0000"/>
          <w:lang w:val="pt-PT"/>
        </w:rPr>
        <w:t>1º DOMINGO DO ADVENTO (ANO A)</w:t>
      </w:r>
    </w:p>
    <w:p w:rsidR="009D3FDB" w:rsidRPr="00674ED5" w:rsidRDefault="004D4668" w:rsidP="004D4668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Cs/>
          <w:lang w:val="pt-PT"/>
        </w:rPr>
      </w:pPr>
      <w:r w:rsidRPr="00674ED5">
        <w:rPr>
          <w:rFonts w:ascii="Times New Roman" w:hAnsi="Times New Roman"/>
          <w:bCs/>
          <w:lang w:val="pt-PT"/>
        </w:rPr>
        <w:t>Beato Bartolome</w:t>
      </w:r>
      <w:r w:rsidR="00140A3D" w:rsidRPr="00674ED5">
        <w:rPr>
          <w:rFonts w:ascii="Times New Roman" w:hAnsi="Times New Roman"/>
          <w:bCs/>
          <w:lang w:val="pt-PT"/>
        </w:rPr>
        <w:t>u</w:t>
      </w:r>
      <w:r w:rsidRPr="00674ED5">
        <w:rPr>
          <w:rFonts w:ascii="Times New Roman" w:hAnsi="Times New Roman"/>
          <w:bCs/>
          <w:lang w:val="pt-PT"/>
        </w:rPr>
        <w:t xml:space="preserve"> </w:t>
      </w:r>
      <w:proofErr w:type="spellStart"/>
      <w:r w:rsidRPr="00674ED5">
        <w:rPr>
          <w:rFonts w:ascii="Times New Roman" w:hAnsi="Times New Roman"/>
          <w:bCs/>
          <w:lang w:val="pt-PT"/>
        </w:rPr>
        <w:t>Xeki</w:t>
      </w:r>
      <w:proofErr w:type="spellEnd"/>
      <w:r w:rsidRPr="00674ED5">
        <w:rPr>
          <w:rFonts w:ascii="Times New Roman" w:hAnsi="Times New Roman"/>
          <w:bCs/>
          <w:lang w:val="pt-PT"/>
        </w:rPr>
        <w:t xml:space="preserve">, </w:t>
      </w:r>
      <w:r w:rsidR="00140A3D" w:rsidRPr="00674ED5">
        <w:rPr>
          <w:rFonts w:ascii="Times New Roman" w:hAnsi="Times New Roman"/>
          <w:bCs/>
          <w:lang w:val="pt-PT"/>
        </w:rPr>
        <w:t>leigo japonês</w:t>
      </w:r>
      <w:r w:rsidRPr="00674ED5">
        <w:rPr>
          <w:rFonts w:ascii="Times New Roman" w:hAnsi="Times New Roman"/>
          <w:bCs/>
          <w:lang w:val="pt-PT"/>
        </w:rPr>
        <w:t>, m</w:t>
      </w:r>
      <w:r w:rsidR="00140A3D" w:rsidRPr="00674ED5">
        <w:rPr>
          <w:rFonts w:ascii="Times New Roman" w:hAnsi="Times New Roman"/>
          <w:bCs/>
          <w:lang w:val="pt-PT"/>
        </w:rPr>
        <w:t>ártir</w:t>
      </w:r>
      <w:r w:rsidRPr="00674ED5">
        <w:rPr>
          <w:rFonts w:ascii="Times New Roman" w:hAnsi="Times New Roman"/>
          <w:bCs/>
          <w:lang w:val="pt-PT"/>
        </w:rPr>
        <w:t xml:space="preserve">; </w:t>
      </w:r>
    </w:p>
    <w:p w:rsidR="004D4668" w:rsidRPr="00674ED5" w:rsidRDefault="004D4668" w:rsidP="004D4668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Cs/>
          <w:lang w:val="pt-PT"/>
        </w:rPr>
      </w:pPr>
      <w:r w:rsidRPr="00674ED5">
        <w:rPr>
          <w:rFonts w:ascii="Times New Roman" w:hAnsi="Times New Roman"/>
          <w:bCs/>
          <w:lang w:val="pt-PT"/>
        </w:rPr>
        <w:t>S</w:t>
      </w:r>
      <w:r w:rsidR="00140A3D" w:rsidRPr="00674ED5">
        <w:rPr>
          <w:rFonts w:ascii="Times New Roman" w:hAnsi="Times New Roman"/>
          <w:bCs/>
          <w:lang w:val="pt-PT"/>
        </w:rPr>
        <w:t>ão</w:t>
      </w:r>
      <w:r w:rsidRPr="00674ED5">
        <w:rPr>
          <w:rFonts w:ascii="Times New Roman" w:hAnsi="Times New Roman"/>
          <w:bCs/>
          <w:lang w:val="pt-PT"/>
        </w:rPr>
        <w:t xml:space="preserve"> Virg</w:t>
      </w:r>
      <w:r w:rsidR="00140A3D" w:rsidRPr="00674ED5">
        <w:rPr>
          <w:rFonts w:ascii="Times New Roman" w:hAnsi="Times New Roman"/>
          <w:bCs/>
          <w:lang w:val="pt-PT"/>
        </w:rPr>
        <w:t>í</w:t>
      </w:r>
      <w:r w:rsidRPr="00674ED5">
        <w:rPr>
          <w:rFonts w:ascii="Times New Roman" w:hAnsi="Times New Roman"/>
          <w:bCs/>
          <w:lang w:val="pt-PT"/>
        </w:rPr>
        <w:t>lio d</w:t>
      </w:r>
      <w:r w:rsidR="009D3FDB" w:rsidRPr="00674ED5">
        <w:rPr>
          <w:rFonts w:ascii="Times New Roman" w:hAnsi="Times New Roman"/>
          <w:bCs/>
          <w:lang w:val="pt-PT"/>
        </w:rPr>
        <w:t>e</w:t>
      </w:r>
      <w:r w:rsidRPr="00674ED5">
        <w:rPr>
          <w:rFonts w:ascii="Times New Roman" w:hAnsi="Times New Roman"/>
          <w:bCs/>
          <w:lang w:val="pt-PT"/>
        </w:rPr>
        <w:t xml:space="preserve"> Sal</w:t>
      </w:r>
      <w:r w:rsidR="00140A3D" w:rsidRPr="00674ED5">
        <w:rPr>
          <w:rFonts w:ascii="Times New Roman" w:hAnsi="Times New Roman"/>
          <w:bCs/>
          <w:lang w:val="pt-PT"/>
        </w:rPr>
        <w:t>zburgo</w:t>
      </w:r>
      <w:r w:rsidRPr="00674ED5">
        <w:rPr>
          <w:rFonts w:ascii="Times New Roman" w:hAnsi="Times New Roman"/>
          <w:bCs/>
          <w:lang w:val="pt-PT"/>
        </w:rPr>
        <w:t xml:space="preserve">, </w:t>
      </w:r>
      <w:r w:rsidR="00140A3D" w:rsidRPr="00674ED5">
        <w:rPr>
          <w:rFonts w:ascii="Times New Roman" w:hAnsi="Times New Roman"/>
          <w:bCs/>
          <w:lang w:val="pt-PT"/>
        </w:rPr>
        <w:t>bispo</w:t>
      </w:r>
    </w:p>
    <w:p w:rsidR="004D4668" w:rsidRPr="00674ED5" w:rsidRDefault="004D4668" w:rsidP="004D4668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lang w:val="pt-PT"/>
        </w:rPr>
      </w:pPr>
      <w:r w:rsidRPr="00674ED5">
        <w:rPr>
          <w:rFonts w:ascii="Times New Roman" w:hAnsi="Times New Roman"/>
          <w:i/>
          <w:lang w:val="pt-PT"/>
        </w:rPr>
        <w:t>Is</w:t>
      </w:r>
      <w:r w:rsidRPr="00674ED5">
        <w:rPr>
          <w:rFonts w:ascii="Times New Roman" w:hAnsi="Times New Roman"/>
          <w:lang w:val="pt-PT"/>
        </w:rPr>
        <w:t xml:space="preserve"> 2, 1-5; </w:t>
      </w:r>
      <w:proofErr w:type="spellStart"/>
      <w:r w:rsidRPr="00674ED5">
        <w:rPr>
          <w:rFonts w:ascii="Times New Roman" w:hAnsi="Times New Roman"/>
          <w:i/>
          <w:lang w:val="pt-PT"/>
        </w:rPr>
        <w:t>Sl</w:t>
      </w:r>
      <w:proofErr w:type="spellEnd"/>
      <w:r w:rsidRPr="00674ED5">
        <w:rPr>
          <w:rFonts w:ascii="Times New Roman" w:hAnsi="Times New Roman"/>
          <w:lang w:val="pt-PT"/>
        </w:rPr>
        <w:t xml:space="preserve"> 121; </w:t>
      </w:r>
      <w:r w:rsidRPr="00674ED5">
        <w:rPr>
          <w:rFonts w:ascii="Times New Roman" w:hAnsi="Times New Roman"/>
          <w:i/>
          <w:lang w:val="pt-PT"/>
        </w:rPr>
        <w:t>Rm</w:t>
      </w:r>
      <w:r w:rsidRPr="00674ED5">
        <w:rPr>
          <w:rFonts w:ascii="Times New Roman" w:hAnsi="Times New Roman"/>
          <w:lang w:val="pt-PT"/>
        </w:rPr>
        <w:t xml:space="preserve"> 13, 11-14; </w:t>
      </w:r>
      <w:r w:rsidRPr="00674ED5">
        <w:rPr>
          <w:rFonts w:ascii="Times New Roman" w:hAnsi="Times New Roman"/>
          <w:i/>
          <w:lang w:val="pt-PT"/>
        </w:rPr>
        <w:t>Mt</w:t>
      </w:r>
      <w:r w:rsidRPr="00674ED5">
        <w:rPr>
          <w:rFonts w:ascii="Times New Roman" w:hAnsi="Times New Roman"/>
          <w:lang w:val="pt-PT"/>
        </w:rPr>
        <w:t xml:space="preserve"> 24, 37-44</w:t>
      </w:r>
    </w:p>
    <w:p w:rsidR="004D4668" w:rsidRPr="00674ED5" w:rsidRDefault="004D4668" w:rsidP="004D4668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lang w:val="pt-PT"/>
        </w:rPr>
      </w:pPr>
      <w:r w:rsidRPr="00674ED5">
        <w:rPr>
          <w:rFonts w:ascii="Times New Roman" w:hAnsi="Times New Roman"/>
          <w:i/>
          <w:lang w:val="pt-PT"/>
        </w:rPr>
        <w:t>Vamos com alegria para a casa do Senhor</w:t>
      </w:r>
    </w:p>
    <w:p w:rsidR="004D4668" w:rsidRPr="00674ED5" w:rsidRDefault="004D4668" w:rsidP="004D4668">
      <w:pPr>
        <w:pStyle w:val="NormaleWeb"/>
        <w:spacing w:before="0" w:beforeAutospacing="0" w:after="0" w:afterAutospacing="0" w:line="276" w:lineRule="auto"/>
        <w:rPr>
          <w:u w:val="single"/>
          <w:lang w:val="pt-PT"/>
        </w:rPr>
      </w:pPr>
    </w:p>
    <w:p w:rsidR="004D4668" w:rsidRPr="00454C38" w:rsidRDefault="004D4668" w:rsidP="0005786F">
      <w:pPr>
        <w:spacing w:after="120"/>
        <w:jc w:val="both"/>
        <w:rPr>
          <w:rFonts w:ascii="Times New Roman" w:eastAsia="Times New Roman" w:hAnsi="Times New Roman"/>
          <w:sz w:val="20"/>
          <w:szCs w:val="20"/>
          <w:u w:val="single"/>
          <w:lang w:val="pt-PT" w:eastAsia="it-IT"/>
        </w:rPr>
      </w:pPr>
      <w:r w:rsidRPr="00454C38">
        <w:rPr>
          <w:rFonts w:ascii="Times New Roman" w:eastAsia="Times New Roman" w:hAnsi="Times New Roman"/>
          <w:b/>
          <w:bCs/>
          <w:sz w:val="20"/>
          <w:szCs w:val="20"/>
          <w:u w:val="single"/>
          <w:lang w:val="pt-PT" w:eastAsia="it-IT"/>
        </w:rPr>
        <w:t>COMENTÁRIO</w:t>
      </w:r>
    </w:p>
    <w:p w:rsidR="00454C38" w:rsidRDefault="00454C38" w:rsidP="0045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iCs/>
          <w:color w:val="202124"/>
          <w:lang w:val="pt-PT" w:eastAsia="pt-BR"/>
        </w:rPr>
      </w:pPr>
    </w:p>
    <w:p w:rsidR="0005786F" w:rsidRDefault="0005786F" w:rsidP="0045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iCs/>
          <w:color w:val="202124"/>
          <w:lang w:val="pt-PT" w:eastAsia="pt-BR"/>
        </w:rPr>
      </w:pPr>
      <w:r w:rsidRPr="00674ED5">
        <w:rPr>
          <w:rFonts w:ascii="Times New Roman" w:eastAsia="Times New Roman" w:hAnsi="Times New Roman"/>
          <w:i/>
          <w:iCs/>
          <w:color w:val="202124"/>
          <w:lang w:val="pt-PT" w:eastAsia="pt-BR"/>
        </w:rPr>
        <w:t xml:space="preserve">A sabedoria enquanto esperamos a vinda do </w:t>
      </w:r>
      <w:proofErr w:type="spellStart"/>
      <w:r w:rsidRPr="00674ED5">
        <w:rPr>
          <w:rFonts w:ascii="Times New Roman" w:eastAsia="Times New Roman" w:hAnsi="Times New Roman"/>
          <w:i/>
          <w:iCs/>
          <w:color w:val="202124"/>
          <w:lang w:val="pt-PT" w:eastAsia="pt-BR"/>
        </w:rPr>
        <w:t>do</w:t>
      </w:r>
      <w:proofErr w:type="spellEnd"/>
      <w:r w:rsidRPr="00674ED5">
        <w:rPr>
          <w:rFonts w:ascii="Times New Roman" w:eastAsia="Times New Roman" w:hAnsi="Times New Roman"/>
          <w:i/>
          <w:iCs/>
          <w:color w:val="202124"/>
          <w:lang w:val="pt-PT" w:eastAsia="pt-BR"/>
        </w:rPr>
        <w:t xml:space="preserve"> Filho do homem</w:t>
      </w:r>
    </w:p>
    <w:p w:rsidR="00005E91" w:rsidRPr="00674ED5" w:rsidRDefault="00005E91" w:rsidP="0045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iCs/>
          <w:color w:val="202124"/>
          <w:lang w:val="pt-PT" w:eastAsia="pt-BR"/>
        </w:rPr>
      </w:pPr>
    </w:p>
    <w:p w:rsidR="0005786F" w:rsidRDefault="0005786F" w:rsidP="0045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202124"/>
          <w:lang w:val="pt-PT" w:eastAsia="pt-BR"/>
        </w:rPr>
      </w:pPr>
      <w:r w:rsidRPr="00674ED5">
        <w:rPr>
          <w:rFonts w:ascii="Times New Roman" w:eastAsia="Times New Roman" w:hAnsi="Times New Roman"/>
          <w:color w:val="202124"/>
          <w:lang w:val="pt-PT" w:eastAsia="pt-BR"/>
        </w:rPr>
        <w:t>No início do tempo do Advento e ao mesmo tempo no início de um novo ano litúrgico, recordamos mais uma vez o caráter missionário de cada celebração da missa, para refletir, em seguida, sobre os dois aspectos mais importantes que o Evangelho deste primeiro domingo do Advento quer nos sugerir enquanto esperamos a vinda do Senhor.</w:t>
      </w:r>
    </w:p>
    <w:p w:rsidR="00005E91" w:rsidRPr="00005E91" w:rsidRDefault="00005E91" w:rsidP="0045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202124"/>
          <w:lang w:val="pt-PT" w:eastAsia="pt-BR"/>
        </w:rPr>
      </w:pPr>
    </w:p>
    <w:p w:rsidR="0005786F" w:rsidRDefault="0005786F" w:rsidP="00454C38">
      <w:pPr>
        <w:pStyle w:val="PreformattatoHTML"/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674ED5"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1. O caráter missionário e </w:t>
      </w:r>
      <w:r w:rsidR="00674ED5" w:rsidRPr="00674ED5"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  <w:t>adventício</w:t>
      </w:r>
      <w:r w:rsidR="00674ED5" w:rsidRPr="00674ED5"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de cada missa</w:t>
      </w:r>
    </w:p>
    <w:p w:rsidR="00005E91" w:rsidRPr="00674ED5" w:rsidRDefault="00005E91" w:rsidP="00454C38">
      <w:pPr>
        <w:pStyle w:val="PreformattatoHTML"/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</w:pPr>
    </w:p>
    <w:p w:rsidR="003503B8" w:rsidRPr="00674ED5" w:rsidRDefault="0005786F" w:rsidP="00454C38">
      <w:pPr>
        <w:pStyle w:val="PreformattatoHTML"/>
        <w:spacing w:after="60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Será oportuno retomar o que já sublinhamos no ano passado, no início da nossa caminhada com a Palavra de Deus:</w:t>
      </w:r>
    </w:p>
    <w:p w:rsidR="003503B8" w:rsidRPr="00674ED5" w:rsidRDefault="00CF49B2" w:rsidP="00454C38">
      <w:pPr>
        <w:pStyle w:val="PreformattatoHTML"/>
        <w:spacing w:after="60"/>
        <w:jc w:val="both"/>
        <w:rPr>
          <w:rFonts w:ascii="Times New Roman" w:hAnsi="Times New Roman"/>
          <w:sz w:val="24"/>
          <w:szCs w:val="24"/>
          <w:lang w:val="pt-PT" w:eastAsia="it-IT"/>
        </w:rPr>
      </w:pPr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Cada Missa já tem em </w:t>
      </w:r>
      <w:proofErr w:type="gramStart"/>
      <w:r w:rsidRPr="00674ED5">
        <w:rPr>
          <w:rFonts w:ascii="Times New Roman" w:hAnsi="Times New Roman"/>
          <w:sz w:val="24"/>
          <w:szCs w:val="24"/>
          <w:lang w:val="pt-PT" w:eastAsia="it-IT"/>
        </w:rPr>
        <w:t>si</w:t>
      </w:r>
      <w:proofErr w:type="gramEnd"/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 o caráter missionário, porque é o testemunho comunitário ativo da fé cristã dos participantes. O vínculo entre a missa celebrada e a missão da Igreja surge claramente com a saudação final que soa no latim original 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“</w:t>
      </w:r>
      <w:proofErr w:type="spellStart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>Ite</w:t>
      </w:r>
      <w:proofErr w:type="spellEnd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 xml:space="preserve"> missa </w:t>
      </w:r>
      <w:proofErr w:type="spellStart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>est</w:t>
      </w:r>
      <w:proofErr w:type="spellEnd"/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”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 (de onde deriva o termo </w:t>
      </w:r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 xml:space="preserve">Missa 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para a celebração eucarística). Como nos ensina o Papa Bento XVI, </w:t>
      </w:r>
      <w:proofErr w:type="gramStart"/>
      <w:r w:rsidRPr="00674ED5">
        <w:rPr>
          <w:rFonts w:ascii="Times New Roman" w:hAnsi="Times New Roman"/>
          <w:sz w:val="24"/>
          <w:szCs w:val="24"/>
          <w:lang w:val="pt-PT" w:eastAsia="it-IT"/>
        </w:rPr>
        <w:t>«[Na</w:t>
      </w:r>
      <w:proofErr w:type="gramEnd"/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 saudação 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“</w:t>
      </w:r>
      <w:proofErr w:type="spellStart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>Ite</w:t>
      </w:r>
      <w:proofErr w:type="spellEnd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 xml:space="preserve">, missa </w:t>
      </w:r>
      <w:proofErr w:type="spellStart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>est</w:t>
      </w:r>
      <w:proofErr w:type="spellEnd"/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”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,] podemos identificar a relação entre a Missa celebrada e a missão cristã no mundo. Na antiguidade, o termo 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“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>missa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”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 significava simplesmente 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“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>despedida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”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; mas, no uso cristão, o mesmo foi ganhando um sentido cada vez mais profundo, tendo o termo 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“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>despedir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”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 evoluído para 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“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>expedir em missão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”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. Deste modo, a referida saudação exprime sinteticamente a natureza missionária da Igreja; seria bom ajudar o povo de Deus a aprofundar esta dimensão constitutiva da vida eclesial, tirando inspiração da liturgia. Nesta perspectiva, pode ser útil dispor de textos, devidamente aprovados, para a oração sobre o povo e a bênção final que explicitem tal ligação» (Exortação apostólica pós-sinodal </w:t>
      </w:r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>Sacramentum caritatis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>, 22 de fevereiro de 2007, n. 51).</w:t>
      </w:r>
    </w:p>
    <w:p w:rsidR="003503B8" w:rsidRPr="00674ED5" w:rsidRDefault="00CF49B2" w:rsidP="00454C38">
      <w:pPr>
        <w:pStyle w:val="PreformattatoHTML"/>
        <w:spacing w:after="60"/>
        <w:jc w:val="both"/>
        <w:rPr>
          <w:rFonts w:ascii="Times New Roman" w:hAnsi="Times New Roman"/>
          <w:sz w:val="24"/>
          <w:szCs w:val="24"/>
          <w:lang w:val="pt-PT" w:eastAsia="it-IT"/>
        </w:rPr>
      </w:pPr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O caráter missionário da Missa emerge ainda mais e atinge seu auge com a aclamação da assembleia após a consagração do corpo e sangue de Cristo. No anúncio do sacerdote </w:t>
      </w:r>
      <w:proofErr w:type="spellStart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>Mysterium</w:t>
      </w:r>
      <w:proofErr w:type="spellEnd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 xml:space="preserve"> </w:t>
      </w:r>
      <w:proofErr w:type="spellStart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>fidei</w:t>
      </w:r>
      <w:proofErr w:type="spellEnd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 xml:space="preserve"> 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“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>Mistério da fé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”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, o povo aclama: </w:t>
      </w:r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 xml:space="preserve">Mortem tuam annuntiamus, Domine, et tuam ressurrectionem </w:t>
      </w:r>
      <w:proofErr w:type="spellStart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>confitemur</w:t>
      </w:r>
      <w:proofErr w:type="spellEnd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 xml:space="preserve">, </w:t>
      </w:r>
      <w:proofErr w:type="spellStart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>donec</w:t>
      </w:r>
      <w:proofErr w:type="spellEnd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 xml:space="preserve"> vénias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 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“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>Anunciamos, Senhor, a vossa morte e proclamamos a vossa ressurreição, esperando a vossa vinda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”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>.</w:t>
      </w:r>
    </w:p>
    <w:p w:rsidR="003503B8" w:rsidRPr="00674ED5" w:rsidRDefault="00CF49B2" w:rsidP="00454C38">
      <w:pPr>
        <w:pStyle w:val="PreformattatoHTML"/>
        <w:spacing w:after="60"/>
        <w:jc w:val="both"/>
        <w:rPr>
          <w:rFonts w:ascii="Times New Roman" w:hAnsi="Times New Roman"/>
          <w:sz w:val="24"/>
          <w:szCs w:val="24"/>
          <w:lang w:val="pt-PT" w:eastAsia="it-IT"/>
        </w:rPr>
      </w:pPr>
      <w:r w:rsidRPr="00674ED5">
        <w:rPr>
          <w:rFonts w:ascii="Times New Roman" w:hAnsi="Times New Roman"/>
          <w:sz w:val="24"/>
          <w:szCs w:val="24"/>
          <w:lang w:val="pt-PT" w:eastAsia="it-IT"/>
        </w:rPr>
        <w:t xml:space="preserve">Esta ação litúrgica evidencia a vocação de cada cristão no mundo de hoje para ser arauto / testemunha dos mistérios pascais da paixão, morte e ressurreição de Cristo, até a sua segunda vinda. Com efeito, antes de Jesus eucarístico, cada participante é chamado a confirmar solenemente a missão que ele mesmo confiou à Igreja, comunidade de fiéis: «Ide e anunciai», «ide e anunciai o Evangelho», «sereis minhas testemunhas». Esta missão deve ser cumprida até ao regresso de Cristo, como recordou o Concílio Vaticano II: «A actividade missionária desenrola-se entre o primeiro e o segundo advento do Senhor, em que a Igreja há-de ser reunida dos quatro ventos como uma colheita, no reino de Deus. Mas antes de o Senhor vir, tem de ser pregado o Evangelho a todos os povos» (AG 9). Ou seja, todo o nosso tempo presente é sempre o da missão, </w:t>
      </w:r>
      <w:proofErr w:type="spellStart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>donec</w:t>
      </w:r>
      <w:proofErr w:type="spellEnd"/>
      <w:r w:rsidRPr="00674ED5">
        <w:rPr>
          <w:rFonts w:ascii="Times New Roman" w:hAnsi="Times New Roman"/>
          <w:i/>
          <w:iCs/>
          <w:sz w:val="24"/>
          <w:szCs w:val="24"/>
          <w:lang w:val="pt-PT" w:eastAsia="it-IT"/>
        </w:rPr>
        <w:t xml:space="preserve"> vénias 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“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>até que venha</w:t>
      </w:r>
      <w:r w:rsidR="00674ED5" w:rsidRPr="00674ED5">
        <w:rPr>
          <w:rFonts w:ascii="Times New Roman" w:hAnsi="Times New Roman"/>
          <w:sz w:val="24"/>
          <w:szCs w:val="24"/>
          <w:lang w:val="pt-PT" w:eastAsia="it-IT"/>
        </w:rPr>
        <w:t>”</w:t>
      </w:r>
      <w:r w:rsidRPr="00674ED5">
        <w:rPr>
          <w:rFonts w:ascii="Times New Roman" w:hAnsi="Times New Roman"/>
          <w:sz w:val="24"/>
          <w:szCs w:val="24"/>
          <w:lang w:val="pt-PT" w:eastAsia="it-IT"/>
        </w:rPr>
        <w:t>.</w:t>
      </w:r>
    </w:p>
    <w:p w:rsidR="00CF49B2" w:rsidRPr="00674ED5" w:rsidRDefault="00CF49B2" w:rsidP="00454C38">
      <w:pPr>
        <w:pStyle w:val="PreformattatoHTML"/>
        <w:spacing w:after="120"/>
        <w:jc w:val="both"/>
        <w:rPr>
          <w:rFonts w:ascii="Times New Roman" w:hAnsi="Times New Roman"/>
          <w:sz w:val="24"/>
          <w:szCs w:val="24"/>
          <w:lang w:val="pt-PT" w:eastAsia="it-IT"/>
        </w:rPr>
      </w:pPr>
      <w:r w:rsidRPr="00674ED5">
        <w:rPr>
          <w:rFonts w:ascii="Times New Roman" w:hAnsi="Times New Roman"/>
          <w:sz w:val="24"/>
          <w:szCs w:val="24"/>
          <w:lang w:val="pt-PT" w:eastAsia="it-IT"/>
        </w:rPr>
        <w:t>Este contexto litúrgico-missionário geral deve ser vivido particularmente na celebração eucarística dos dias e domingos do Advento, quando, através das orações e leituras previstas para cada Missa, se destaca o aspecto da espera pela vinda do Senhor.</w:t>
      </w:r>
    </w:p>
    <w:p w:rsidR="00EA4154" w:rsidRDefault="00EA4154" w:rsidP="00454C38">
      <w:pPr>
        <w:pStyle w:val="PreformattatoHTML"/>
        <w:jc w:val="both"/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674ED5"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  <w:t>2. Uma exortação à sabedoria na expectativa da vinda do Filho do Homem</w:t>
      </w:r>
    </w:p>
    <w:p w:rsidR="00005E91" w:rsidRPr="00674ED5" w:rsidRDefault="00005E91" w:rsidP="00454C38">
      <w:pPr>
        <w:pStyle w:val="PreformattatoHTML"/>
        <w:jc w:val="both"/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</w:pPr>
    </w:p>
    <w:p w:rsidR="00EA4154" w:rsidRPr="00674ED5" w:rsidRDefault="00EA4154" w:rsidP="00454C38">
      <w:pPr>
        <w:pStyle w:val="PreformattatoHTML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O ensinamento evangélico de hoje é tirado do Evangelho de Mateus e se encontra no discurso de Jesus sobre os últimos tempos (Mt 24-25). A primeira parte se concentra na vinda do Filho do Homem, enquanto a segunda oferece a recomendação para ficarmos vigiando.</w:t>
      </w:r>
    </w:p>
    <w:p w:rsidR="00BF246E" w:rsidRPr="00674ED5" w:rsidRDefault="00BF246E" w:rsidP="00454C38">
      <w:pPr>
        <w:pStyle w:val="PreformattatoHTML"/>
        <w:spacing w:after="60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Jesus compara sua vinda com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os dias de Noé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. A comparação é muito apropriada para sublinhar as duas características do tempo da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vinda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dilúvio universal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salvação dos indivíduos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. Vale a pena recordar que a referência a Noé se encontra também em 1Pd 3,20-21; 2Pd 2,5; Hb 11,7 (para ser lido para meditação), sempre nessa perspectiva de dilúvio-salvação. Este fato indica a popularidade do pensamento original de Jesus entre os primeiros cristãos.</w:t>
      </w:r>
    </w:p>
    <w:p w:rsidR="00825A28" w:rsidRPr="00674ED5" w:rsidRDefault="002D674E" w:rsidP="00454C38">
      <w:pPr>
        <w:pStyle w:val="PreformattatoHTML"/>
        <w:spacing w:after="60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Além disso, como um mestre-rabino na tradição judaica, Jesus explicita a comparação de forma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proofErr w:type="spellStart"/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haggádica</w:t>
      </w:r>
      <w:proofErr w:type="spellEnd"/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ou seja, ilustrando a questão por meio de histórias. Em sua explicação, ele menciona dois pares de ações humanas (cada par representa a figura estilística do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proofErr w:type="spellStart"/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merismo</w:t>
      </w:r>
      <w:proofErr w:type="spellEnd"/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ou seja, a indicação de dois aspectos complementares para descrever a totalidade). A primeira ação é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comer-beber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para expressar todas as atividades do ser humano no momento presente, enquanto a segunda ação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tomar marido-tomar esposa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(ou melhor,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casar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) faz vislumbrar, de alguma forma, uma preocupação com o futuro.</w:t>
      </w:r>
    </w:p>
    <w:p w:rsidR="008E28CF" w:rsidRPr="00674ED5" w:rsidRDefault="00410617" w:rsidP="00454C38">
      <w:pPr>
        <w:pStyle w:val="PreformattatoHTML"/>
        <w:spacing w:after="60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E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ssa série de verbos 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alude, 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provavelmente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também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a uma vida 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entre 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prazeres e 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festas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sem 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prestar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atenção 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a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outras coisas mais importantes que acontecem ao redor. De fato, São Paulo também denunciou esse tipo de vida em </w:t>
      </w:r>
      <w:proofErr w:type="spellStart"/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Rm</w:t>
      </w:r>
      <w:proofErr w:type="spellEnd"/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13,13: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="009D3FDB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Procedamos honestamente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 como em pleno dia</w:t>
      </w:r>
      <w:r w:rsidR="009D3FDB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: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D3FDB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nada de glutonerias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bebedeiras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9D3FDB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nem de orgias sexuais e imoralidades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9D3FDB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nem de brigas e rivalidades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(segunda leitura). Não </w:t>
      </w:r>
      <w:r w:rsidR="008E28CF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por acaso, aliás, </w:t>
      </w:r>
      <w:r w:rsidR="008E28CF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que 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vivendo </w:t>
      </w:r>
      <w:r w:rsidR="008E28CF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desse modo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«não deram por nada, até que veio o dilúvio, que a todos lev</w:t>
      </w:r>
      <w:r w:rsidR="008E28CF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ou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» (lit. </w:t>
      </w:r>
      <w:proofErr w:type="spellStart"/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ἔγνωσ</w:t>
      </w:r>
      <w:proofErr w:type="spellEnd"/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αν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eles sabiam/tenta</w:t>
      </w:r>
      <w:r w:rsidR="008E28CF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vam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entender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="008E28CF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</w:t>
      </w:r>
      <w:r w:rsidR="00825A2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como no v.43!)</w:t>
      </w:r>
      <w:r w:rsidR="00711350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.</w:t>
      </w:r>
    </w:p>
    <w:p w:rsidR="008E28CF" w:rsidRPr="00674ED5" w:rsidRDefault="008E28CF" w:rsidP="00454C38">
      <w:pPr>
        <w:pStyle w:val="PreformattatoHTML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Ao que parece, temos aqui a frase-chave do ensinamento de Jesus: a ignorância não salva da morte, ao contrário, diante dela não existe assim chamada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ignorância inocente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ou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proofErr w:type="gramStart"/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boa fé</w:t>
      </w:r>
      <w:proofErr w:type="gramEnd"/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. Trata-se de uma atitude semelhante ao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deixar andar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e uma certa resignação. Aqui, a ignorância é uma tolice, porque o homem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ignora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ou seja, rejeita os sinais dos tempos e se fecha em seus pensamentos e práticas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normais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em sua própria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superficialidade espiritual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como bem </w:t>
      </w:r>
      <w:r w:rsidR="00711350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comentou um exegeta: «A geração </w:t>
      </w:r>
      <w:r w:rsidR="00711350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d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o dilúvio não é condenad</w:t>
      </w:r>
      <w:r w:rsidR="00711350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a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p</w:t>
      </w:r>
      <w:r w:rsidR="00711350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ela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sua imoralidade, mas p</w:t>
      </w:r>
      <w:r w:rsidR="00711350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ela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superficialidade espiritual» (R. Fabris, </w:t>
      </w:r>
      <w:r w:rsidRPr="00674ED5"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  <w:t>Mat</w:t>
      </w:r>
      <w:r w:rsidR="00711350" w:rsidRPr="00674ED5"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  <w:t>eus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 Borla, Roma 1996).</w:t>
      </w:r>
    </w:p>
    <w:p w:rsidR="009D4F0E" w:rsidRPr="00674ED5" w:rsidRDefault="00711350" w:rsidP="00454C38">
      <w:pPr>
        <w:pStyle w:val="PreformattatoHTML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Com efeito, nos autores bíblicos, encontramos uma frase típica na boca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desta geração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Comamos e bebamos, que amanhã morreremos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(Is 22,13; cf. 1Cor 15,31). Da observação crítica de Jesus, emerge uma mensagem implícita de forte cunho sapiencial: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Oh homem</w:t>
      </w:r>
      <w:proofErr w:type="gramStart"/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</w:t>
      </w:r>
      <w:proofErr w:type="gramEnd"/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abra os olhos! Acorda! Pensa na vida! Porque existe um fim, aliás, o fim de tudo, porque Deus existe. O insensato, ao contrário, continua pensando: Deus não existe (cf. Sl 14; Sl 53) e se sente seguro na sua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‘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ignorância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’”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(cf. Pr 14,16; 15,14).</w:t>
      </w:r>
    </w:p>
    <w:p w:rsidR="009D4F0E" w:rsidRPr="00674ED5" w:rsidRDefault="009D4F0E" w:rsidP="00454C38">
      <w:pPr>
        <w:pStyle w:val="PreformattatoHTM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Assim, no final desta primeira parte do ensinamento de Jesus, </w:t>
      </w:r>
      <w:r w:rsidR="00C53299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se 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acentua a situação final naquele dia da vinda</w:t>
      </w:r>
      <w:r w:rsidR="00C53299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. Isso é feito através do 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uso de pares de imagens complementares (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proofErr w:type="spellStart"/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merism</w:t>
      </w:r>
      <w:r w:rsidR="00C53299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o</w:t>
      </w:r>
      <w:proofErr w:type="spellEnd"/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) para expressar, por um lado, a totalidade, a universalidade do julgamento (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homem-mulher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no </w:t>
      </w:r>
      <w:proofErr w:type="spellStart"/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campo-em</w:t>
      </w:r>
      <w:proofErr w:type="spellEnd"/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casa [n</w:t>
      </w:r>
      <w:r w:rsidR="00940F5C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o </w:t>
      </w:r>
      <w:proofErr w:type="gramStart"/>
      <w:r w:rsidR="00940F5C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moinho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]</w:t>
      </w:r>
      <w:proofErr w:type="gramEnd"/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) e, por outro, a possibilidade </w:t>
      </w:r>
      <w:r w:rsidRPr="00674ED5"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  <w:t>real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de ser salvo ou </w:t>
      </w:r>
      <w:r w:rsidR="00940F5C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de perecer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(levado – deixado). Tudo é possível; nada é dado como certo ou </w:t>
      </w:r>
      <w:r w:rsidR="00940F5C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e</w:t>
      </w:r>
      <w:r w:rsidR="00940F5C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guro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940F5C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a não ser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o fato de que haverá a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parusia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 ou seja, a vinda do Senhor.</w:t>
      </w:r>
    </w:p>
    <w:p w:rsidR="00454C38" w:rsidRPr="00674ED5" w:rsidRDefault="00454C38" w:rsidP="00454C38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EE9" w:rsidRPr="00674ED5" w:rsidRDefault="00687EE9" w:rsidP="00454C38">
      <w:pPr>
        <w:jc w:val="both"/>
        <w:rPr>
          <w:rFonts w:ascii="Times New Roman" w:eastAsia="Times New Roman" w:hAnsi="Times New Roman"/>
          <w:lang w:val="pt-PT" w:eastAsia="it-IT"/>
        </w:rPr>
      </w:pPr>
      <w:r w:rsidRPr="00674ED5">
        <w:rPr>
          <w:rFonts w:ascii="Times New Roman" w:eastAsia="Times New Roman" w:hAnsi="Times New Roman"/>
          <w:i/>
          <w:lang w:val="pt-PT" w:eastAsia="it-IT"/>
        </w:rPr>
        <w:t>3.</w:t>
      </w:r>
      <w:r w:rsidRPr="00674ED5">
        <w:rPr>
          <w:rFonts w:ascii="Times New Roman" w:eastAsia="Times New Roman" w:hAnsi="Times New Roman"/>
          <w:lang w:val="pt-PT" w:eastAsia="it-IT"/>
        </w:rPr>
        <w:t xml:space="preserve"> </w:t>
      </w:r>
      <w:r w:rsidR="004C6991" w:rsidRPr="00674ED5">
        <w:rPr>
          <w:rFonts w:ascii="Times New Roman" w:eastAsia="Times New Roman" w:hAnsi="Times New Roman"/>
          <w:lang w:val="pt-PT" w:eastAsia="it-IT"/>
        </w:rPr>
        <w:t>«</w:t>
      </w:r>
      <w:r w:rsidR="00E055EA" w:rsidRPr="00674ED5">
        <w:rPr>
          <w:rFonts w:ascii="Times New Roman" w:eastAsia="Times New Roman" w:hAnsi="Times New Roman"/>
          <w:bCs/>
          <w:i/>
          <w:lang w:val="pt-PT" w:eastAsia="it-IT" w:bidi="en-US"/>
        </w:rPr>
        <w:t>Portanto, vigiai, porque não sabeis</w:t>
      </w:r>
      <w:r w:rsidRPr="00674ED5">
        <w:rPr>
          <w:rFonts w:ascii="Times New Roman" w:eastAsia="Times New Roman" w:hAnsi="Times New Roman"/>
          <w:bCs/>
          <w:i/>
          <w:lang w:val="pt-PT" w:eastAsia="it-IT" w:bidi="en-US"/>
        </w:rPr>
        <w:t>...</w:t>
      </w:r>
      <w:r w:rsidR="004C6991" w:rsidRPr="00674ED5">
        <w:rPr>
          <w:rFonts w:ascii="Times New Roman" w:eastAsia="Times New Roman" w:hAnsi="Times New Roman"/>
          <w:lang w:val="pt-PT" w:eastAsia="it-IT"/>
        </w:rPr>
        <w:t>»</w:t>
      </w:r>
    </w:p>
    <w:p w:rsidR="00674ED5" w:rsidRPr="00674ED5" w:rsidRDefault="00674ED5" w:rsidP="00454C38">
      <w:pPr>
        <w:jc w:val="both"/>
        <w:rPr>
          <w:rFonts w:ascii="Times New Roman" w:eastAsia="Times New Roman" w:hAnsi="Times New Roman"/>
          <w:lang w:val="pt-PT" w:eastAsia="it-IT"/>
        </w:rPr>
      </w:pPr>
    </w:p>
    <w:p w:rsidR="00B064C3" w:rsidRPr="00674ED5" w:rsidRDefault="00B064C3" w:rsidP="00454C38">
      <w:pPr>
        <w:pStyle w:val="PreformattatoHTML"/>
        <w:spacing w:after="60"/>
        <w:jc w:val="both"/>
        <w:rPr>
          <w:rFonts w:ascii="Times New Roman" w:hAnsi="Times New Roman"/>
          <w:bCs/>
          <w:sz w:val="24"/>
          <w:szCs w:val="24"/>
          <w:lang w:eastAsia="it-IT" w:bidi="en-US"/>
        </w:rPr>
      </w:pP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Esta é a recomendação central que Jesus deixa aos seus discípulos, não somente para hoje ou para este tempo do Advento, mas também para toda a vida deles. A frase é repetida em Mt 25,13, ​​no final da parábola das dez virgens! Isto nos dá ideia sobre a importância deste ensinamento, que </w:t>
      </w:r>
      <w:r w:rsidR="00CD6C63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aparece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também aqui, no Evangelho de hoje, porque Jesus reforça e desenvolve a sua própria recomendação com uma série de exortações nessa mesma perspectiva.</w:t>
      </w:r>
    </w:p>
    <w:p w:rsidR="00C43F38" w:rsidRPr="00674ED5" w:rsidRDefault="008E0321" w:rsidP="00454C38">
      <w:pPr>
        <w:pStyle w:val="PreformattatoHTML"/>
        <w:spacing w:after="60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A primeira exortação é um convite à sabedoria da mente para viver e sobreviver: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Compreendei isto...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(lit.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proofErr w:type="gramStart"/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[</w:t>
      </w:r>
      <w:proofErr w:type="spellStart"/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re</w:t>
      </w:r>
      <w:proofErr w:type="spellEnd"/>
      <w:proofErr w:type="gramEnd"/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]conhecer/conhecer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2542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–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verbo</w:t>
      </w:r>
      <w:r w:rsidR="00B2542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como no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v.38). </w:t>
      </w:r>
      <w:r w:rsidR="00B2542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É interessante a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2542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acentuação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da hora da chegada do ladrão. Esta é a imagem quase proverbial, repetida no NT</w:t>
      </w:r>
      <w:r w:rsidR="00B2542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mas </w:t>
      </w:r>
      <w:r w:rsidR="00B2542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pouco simpática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porque é fortemente negativa (cf. 1Ts 5,2; 2Pd 3,10; Ap 3,3; 16,15). </w:t>
      </w:r>
      <w:r w:rsidR="00B2542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No entanto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 não se trata do paralel</w:t>
      </w:r>
      <w:r w:rsidR="00B2542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ismo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entre as pessoas (Jesus e o ladrão)</w:t>
      </w:r>
      <w:r w:rsidR="00B2542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sim </w:t>
      </w:r>
      <w:r w:rsidR="00B2542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do paralelismo 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entre a imprevisibilidade dos dois momentos. </w:t>
      </w:r>
      <w:r w:rsidR="00B2542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É necessário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portanto, aprender a nos preparar para defender a </w:t>
      </w:r>
      <w:r w:rsidR="00B2542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casa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da alma contra qualquer imprevisibilidade; </w:t>
      </w:r>
      <w:r w:rsidR="00B2542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é necessário 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aprender a prever o inesperado! A única certeza da vida: virá o Filho do homem (vv.37.39.44).</w:t>
      </w:r>
    </w:p>
    <w:p w:rsidR="00504BA7" w:rsidRPr="00674ED5" w:rsidRDefault="00A367EB" w:rsidP="00454C38">
      <w:pPr>
        <w:pStyle w:val="PreformattatoHTML"/>
        <w:spacing w:after="60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O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conselho final de Jesus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é o seguinte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vós também </w:t>
      </w:r>
      <w:r w:rsidR="00E00FD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estai 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preparados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ou, literalmente,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esta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i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/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tornai-vos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pronto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/prepara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dos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(</w:t>
      </w:r>
      <w:proofErr w:type="spellStart"/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v.44</w:t>
      </w:r>
      <w:proofErr w:type="spellEnd"/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). O convite sapiencial anterior (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Compreendei isto...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) torna-se uma espécie de recomendação existencial! A prontidão recomendada está claramente ligada à seriedade </w:t>
      </w:r>
      <w:r w:rsidR="00E00FD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com que a vida deve ser levada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: não passar o tempo </w:t>
      </w:r>
      <w:r w:rsidR="00E00FD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só festejando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entre </w:t>
      </w:r>
      <w:r w:rsidR="00E00FD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comer e </w:t>
      </w:r>
      <w:r w:rsidR="00E00FD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beber, mas em constante preparação espiritual</w:t>
      </w:r>
      <w:r w:rsidR="00E00FD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com sabedoria e temor, como um atleta treinando para enfrentar uma importante competição, segundo o conselho </w:t>
      </w:r>
      <w:r w:rsidR="008D28F0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divino 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em Pr 23,17-21 e Rm 13,11-14 (para serem lidos </w:t>
      </w:r>
      <w:r w:rsidR="008D28F0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n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a meditação).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Tudo isto porque «na hora em que menos pensais [lit.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pensa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is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/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pre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sumi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], o Filho do homem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virá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». A insistência 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está, 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novamente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em abrir a mente e 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pens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amento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: Não vai ser como vo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parece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! Portanto, 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vigiai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! Esteja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m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acordado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! Prest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ai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sempre atenção (à vinda do Filho do homem, às suas palavras e ações)! Torn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ai-vos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sábio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! 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Isso é tão verdadeiro 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que na tradição oriental, antes de </w:t>
      </w:r>
      <w:r w:rsidR="0057205E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proclamar 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o Evangelho, o diácono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grita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: </w:t>
      </w:r>
      <w:proofErr w:type="spellStart"/>
      <w:r w:rsidR="00C43F38" w:rsidRPr="00674ED5">
        <w:rPr>
          <w:rStyle w:val="y2iqfc"/>
          <w:rFonts w:ascii="Times New Roman" w:hAnsi="Times New Roman" w:cs="Times New Roman"/>
          <w:i/>
          <w:iCs/>
          <w:sz w:val="24"/>
          <w:szCs w:val="24"/>
          <w:lang w:val="pt-PT"/>
        </w:rPr>
        <w:t>sophia</w:t>
      </w:r>
      <w:proofErr w:type="spellEnd"/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“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sabedoria</w:t>
      </w:r>
      <w:r w:rsidR="00674ED5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”</w:t>
      </w:r>
      <w:r w:rsidR="00C43F3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para chamar a atenção.</w:t>
      </w:r>
    </w:p>
    <w:p w:rsidR="00F37C6D" w:rsidRPr="00674ED5" w:rsidRDefault="00504BA7" w:rsidP="00454C38">
      <w:pPr>
        <w:pStyle w:val="PreformattatoHTML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Começamos um novo ano litúrgico, um novo tempo do Advento. Que seja, também, o começo de uma nova etapa da vida sábia e vigilante na expectativa da vinda do Senhor. Prestemos mais atenção às realidades últimas, às do fim, às coisas espirituais e sobrenaturais da vida, e sobretudo à voz do Senhor que chama e acompanha cada um de nós, em todos os momentos e situações da vida cotidiana e, em particular, durante cada celebração eucarística.</w:t>
      </w:r>
      <w:r w:rsidR="003503B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="00AF1C63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xercitemo-nos</w:t>
      </w:r>
      <w:r w:rsidR="003503B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ainda mais</w:t>
      </w:r>
      <w:r w:rsidR="003503B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na escuta do Senhor</w:t>
      </w:r>
      <w:r w:rsidR="003503B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através da leitura assídua da sua Palavra</w:t>
      </w:r>
      <w:r w:rsidR="003503B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,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na</w:t>
      </w:r>
      <w:r w:rsidR="003503B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Sagrada</w:t>
      </w:r>
      <w:r w:rsidR="003503B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s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Escrituras, </w:t>
      </w:r>
      <w:r w:rsidR="00384DF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no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estar em comunhão com Ele </w:t>
      </w:r>
      <w:r w:rsidR="003503B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a</w:t>
      </w:r>
      <w:r w:rsidR="00384DF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través da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oração constante, em vigília frequente, </w:t>
      </w:r>
      <w:r w:rsidR="003503B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para</w:t>
      </w:r>
      <w:r w:rsidR="00384DF4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, no meio do caos, das confusões e perplexidades do mundo, </w:t>
      </w:r>
      <w:r w:rsidR="003503B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>termos sempre mais em nós a presença do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seu Espírito Santo</w:t>
      </w:r>
      <w:r w:rsidR="003503B8"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Pr="00674ED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a Sabedoria que vem do alto.</w:t>
      </w:r>
    </w:p>
    <w:p w:rsidR="003503B8" w:rsidRPr="00674ED5" w:rsidRDefault="00F37C6D" w:rsidP="00454C38">
      <w:pPr>
        <w:jc w:val="both"/>
        <w:rPr>
          <w:rFonts w:ascii="Times New Roman" w:eastAsia="Times New Roman" w:hAnsi="Times New Roman"/>
          <w:bCs/>
          <w:color w:val="7030A0"/>
          <w:lang w:val="pt-PT" w:eastAsia="it-IT"/>
        </w:rPr>
      </w:pPr>
      <w:proofErr w:type="gramStart"/>
      <w:r w:rsidRPr="00674ED5">
        <w:rPr>
          <w:rFonts w:ascii="Times New Roman" w:eastAsia="Times New Roman" w:hAnsi="Times New Roman"/>
          <w:bCs/>
          <w:lang w:val="pt-PT" w:eastAsia="it-IT"/>
        </w:rPr>
        <w:t>Essas ações</w:t>
      </w:r>
      <w:r w:rsidR="003503B8" w:rsidRPr="00674ED5">
        <w:rPr>
          <w:rFonts w:ascii="Times New Roman" w:eastAsia="Times New Roman" w:hAnsi="Times New Roman"/>
          <w:bCs/>
          <w:lang w:val="pt-PT" w:eastAsia="it-IT"/>
        </w:rPr>
        <w:t xml:space="preserve"> </w:t>
      </w:r>
      <w:r w:rsidR="00384DF4" w:rsidRPr="00674ED5">
        <w:rPr>
          <w:rFonts w:ascii="Times New Roman" w:eastAsia="Times New Roman" w:hAnsi="Times New Roman"/>
          <w:bCs/>
          <w:lang w:val="pt-PT" w:eastAsia="it-IT"/>
        </w:rPr>
        <w:t>–</w:t>
      </w:r>
      <w:r w:rsidR="003503B8" w:rsidRPr="00674ED5">
        <w:rPr>
          <w:rFonts w:ascii="Times New Roman" w:eastAsia="Times New Roman" w:hAnsi="Times New Roman"/>
          <w:bCs/>
          <w:lang w:val="pt-PT" w:eastAsia="it-IT"/>
        </w:rPr>
        <w:t xml:space="preserve"> enfatizo</w:t>
      </w:r>
      <w:proofErr w:type="gramEnd"/>
      <w:r w:rsidR="003503B8" w:rsidRPr="00674ED5">
        <w:rPr>
          <w:rFonts w:ascii="Times New Roman" w:eastAsia="Times New Roman" w:hAnsi="Times New Roman"/>
          <w:bCs/>
          <w:lang w:val="pt-PT" w:eastAsia="it-IT"/>
        </w:rPr>
        <w:t xml:space="preserve"> isso mais uma vez </w:t>
      </w:r>
      <w:r w:rsidR="00384DF4" w:rsidRPr="00674ED5">
        <w:rPr>
          <w:rFonts w:ascii="Times New Roman" w:eastAsia="Times New Roman" w:hAnsi="Times New Roman"/>
          <w:bCs/>
          <w:lang w:val="pt-PT" w:eastAsia="it-IT"/>
        </w:rPr>
        <w:t>–</w:t>
      </w:r>
      <w:r w:rsidR="003503B8" w:rsidRPr="00674ED5">
        <w:rPr>
          <w:rFonts w:ascii="Times New Roman" w:eastAsia="Times New Roman" w:hAnsi="Times New Roman"/>
          <w:bCs/>
          <w:lang w:val="pt-PT" w:eastAsia="it-IT"/>
        </w:rPr>
        <w:t xml:space="preserve"> </w:t>
      </w:r>
      <w:r w:rsidRPr="00674ED5">
        <w:rPr>
          <w:rFonts w:ascii="Times New Roman" w:eastAsia="Times New Roman" w:hAnsi="Times New Roman"/>
          <w:bCs/>
          <w:lang w:val="pt-PT" w:eastAsia="it-IT"/>
        </w:rPr>
        <w:t>nos</w:t>
      </w:r>
      <w:r w:rsidR="003503B8" w:rsidRPr="00674ED5">
        <w:rPr>
          <w:rFonts w:ascii="Times New Roman" w:eastAsia="Times New Roman" w:hAnsi="Times New Roman"/>
          <w:bCs/>
          <w:lang w:val="pt-PT" w:eastAsia="it-IT"/>
        </w:rPr>
        <w:t xml:space="preserve"> </w:t>
      </w:r>
      <w:r w:rsidRPr="00674ED5">
        <w:rPr>
          <w:rFonts w:ascii="Times New Roman" w:eastAsia="Times New Roman" w:hAnsi="Times New Roman"/>
          <w:bCs/>
          <w:lang w:val="pt-PT" w:eastAsia="it-IT"/>
        </w:rPr>
        <w:t>ajudarão a ser</w:t>
      </w:r>
      <w:r w:rsidR="003503B8" w:rsidRPr="00674ED5">
        <w:rPr>
          <w:rFonts w:ascii="Times New Roman" w:eastAsia="Times New Roman" w:hAnsi="Times New Roman"/>
          <w:bCs/>
          <w:lang w:val="pt-PT" w:eastAsia="it-IT"/>
        </w:rPr>
        <w:t>mos</w:t>
      </w:r>
      <w:r w:rsidRPr="00674ED5">
        <w:rPr>
          <w:rFonts w:ascii="Times New Roman" w:eastAsia="Times New Roman" w:hAnsi="Times New Roman"/>
          <w:bCs/>
          <w:lang w:val="pt-PT" w:eastAsia="it-IT"/>
        </w:rPr>
        <w:t xml:space="preserve"> vigilantes</w:t>
      </w:r>
      <w:r w:rsidR="00384DF4" w:rsidRPr="00674ED5">
        <w:rPr>
          <w:rFonts w:ascii="Times New Roman" w:eastAsia="Times New Roman" w:hAnsi="Times New Roman"/>
          <w:bCs/>
          <w:lang w:val="pt-PT" w:eastAsia="it-IT"/>
        </w:rPr>
        <w:t>;</w:t>
      </w:r>
      <w:r w:rsidRPr="00674ED5">
        <w:rPr>
          <w:rFonts w:ascii="Times New Roman" w:eastAsia="Times New Roman" w:hAnsi="Times New Roman"/>
          <w:bCs/>
          <w:lang w:val="pt-PT" w:eastAsia="it-IT"/>
        </w:rPr>
        <w:t xml:space="preserve"> na verdade, fervorosos na espera, para firmar o coração; el</w:t>
      </w:r>
      <w:r w:rsidR="003503B8" w:rsidRPr="00674ED5">
        <w:rPr>
          <w:rFonts w:ascii="Times New Roman" w:eastAsia="Times New Roman" w:hAnsi="Times New Roman"/>
          <w:bCs/>
          <w:lang w:val="pt-PT" w:eastAsia="it-IT"/>
        </w:rPr>
        <w:t>a</w:t>
      </w:r>
      <w:r w:rsidRPr="00674ED5">
        <w:rPr>
          <w:rFonts w:ascii="Times New Roman" w:eastAsia="Times New Roman" w:hAnsi="Times New Roman"/>
          <w:bCs/>
          <w:lang w:val="pt-PT" w:eastAsia="it-IT"/>
        </w:rPr>
        <w:t>s nos</w:t>
      </w:r>
      <w:r w:rsidR="003503B8" w:rsidRPr="00674ED5">
        <w:rPr>
          <w:rFonts w:ascii="Times New Roman" w:eastAsia="Times New Roman" w:hAnsi="Times New Roman"/>
          <w:bCs/>
          <w:lang w:val="pt-PT" w:eastAsia="it-IT"/>
        </w:rPr>
        <w:t xml:space="preserve"> </w:t>
      </w:r>
      <w:r w:rsidRPr="00674ED5">
        <w:rPr>
          <w:rFonts w:ascii="Times New Roman" w:eastAsia="Times New Roman" w:hAnsi="Times New Roman"/>
          <w:bCs/>
          <w:lang w:val="pt-PT" w:eastAsia="it-IT"/>
        </w:rPr>
        <w:t xml:space="preserve">lembrarão do dever de caminhar em santidade para </w:t>
      </w:r>
      <w:r w:rsidR="00674ED5">
        <w:rPr>
          <w:rFonts w:ascii="Times New Roman" w:eastAsia="Times New Roman" w:hAnsi="Times New Roman"/>
          <w:bCs/>
          <w:lang w:val="pt-PT" w:eastAsia="it-IT"/>
        </w:rPr>
        <w:t>“</w:t>
      </w:r>
      <w:r w:rsidRPr="00674ED5">
        <w:rPr>
          <w:rFonts w:ascii="Times New Roman" w:eastAsia="Times New Roman" w:hAnsi="Times New Roman"/>
          <w:bCs/>
          <w:lang w:val="pt-PT" w:eastAsia="it-IT"/>
        </w:rPr>
        <w:t>aquele dia</w:t>
      </w:r>
      <w:r w:rsidR="00674ED5">
        <w:rPr>
          <w:rFonts w:ascii="Times New Roman" w:eastAsia="Times New Roman" w:hAnsi="Times New Roman"/>
          <w:bCs/>
          <w:lang w:val="pt-PT" w:eastAsia="it-IT"/>
        </w:rPr>
        <w:t>”</w:t>
      </w:r>
      <w:r w:rsidRPr="00674ED5">
        <w:rPr>
          <w:rFonts w:ascii="Times New Roman" w:eastAsia="Times New Roman" w:hAnsi="Times New Roman"/>
          <w:bCs/>
          <w:lang w:val="pt-PT" w:eastAsia="it-IT"/>
        </w:rPr>
        <w:t xml:space="preserve"> da salvação final com o Senhor; </w:t>
      </w:r>
      <w:proofErr w:type="gramStart"/>
      <w:r w:rsidRPr="00674ED5">
        <w:rPr>
          <w:rFonts w:ascii="Times New Roman" w:eastAsia="Times New Roman" w:hAnsi="Times New Roman"/>
          <w:bCs/>
          <w:lang w:val="pt-PT" w:eastAsia="it-IT"/>
        </w:rPr>
        <w:t>e</w:t>
      </w:r>
      <w:proofErr w:type="gramEnd"/>
      <w:r w:rsidR="003503B8" w:rsidRPr="00674ED5">
        <w:rPr>
          <w:rFonts w:ascii="Times New Roman" w:eastAsia="Times New Roman" w:hAnsi="Times New Roman"/>
          <w:bCs/>
          <w:lang w:val="pt-PT" w:eastAsia="it-IT"/>
        </w:rPr>
        <w:t xml:space="preserve"> </w:t>
      </w:r>
      <w:r w:rsidRPr="00674ED5">
        <w:rPr>
          <w:rFonts w:ascii="Times New Roman" w:eastAsia="Times New Roman" w:hAnsi="Times New Roman"/>
          <w:bCs/>
          <w:lang w:val="pt-PT" w:eastAsia="it-IT"/>
        </w:rPr>
        <w:t>el</w:t>
      </w:r>
      <w:r w:rsidR="003503B8" w:rsidRPr="00674ED5">
        <w:rPr>
          <w:rFonts w:ascii="Times New Roman" w:eastAsia="Times New Roman" w:hAnsi="Times New Roman"/>
          <w:bCs/>
          <w:lang w:val="pt-PT" w:eastAsia="it-IT"/>
        </w:rPr>
        <w:t>a</w:t>
      </w:r>
      <w:r w:rsidRPr="00674ED5">
        <w:rPr>
          <w:rFonts w:ascii="Times New Roman" w:eastAsia="Times New Roman" w:hAnsi="Times New Roman"/>
          <w:bCs/>
          <w:lang w:val="pt-PT" w:eastAsia="it-IT"/>
        </w:rPr>
        <w:t xml:space="preserve">s vão acender o entusiasmo de testemunhar a todos o Cristo morto e ressuscitado, </w:t>
      </w:r>
      <w:proofErr w:type="spellStart"/>
      <w:r w:rsidRPr="00674ED5">
        <w:rPr>
          <w:rFonts w:ascii="Times New Roman" w:eastAsia="Times New Roman" w:hAnsi="Times New Roman"/>
          <w:bCs/>
          <w:i/>
          <w:iCs/>
          <w:lang w:val="pt-PT" w:eastAsia="it-IT"/>
        </w:rPr>
        <w:t>donec</w:t>
      </w:r>
      <w:proofErr w:type="spellEnd"/>
      <w:r w:rsidRPr="00674ED5">
        <w:rPr>
          <w:rFonts w:ascii="Times New Roman" w:eastAsia="Times New Roman" w:hAnsi="Times New Roman"/>
          <w:bCs/>
          <w:i/>
          <w:iCs/>
          <w:lang w:val="pt-PT" w:eastAsia="it-IT"/>
        </w:rPr>
        <w:t xml:space="preserve"> </w:t>
      </w:r>
      <w:proofErr w:type="spellStart"/>
      <w:r w:rsidRPr="00674ED5">
        <w:rPr>
          <w:rFonts w:ascii="Times New Roman" w:eastAsia="Times New Roman" w:hAnsi="Times New Roman"/>
          <w:bCs/>
          <w:i/>
          <w:iCs/>
          <w:lang w:val="pt-PT" w:eastAsia="it-IT"/>
        </w:rPr>
        <w:t>veniat</w:t>
      </w:r>
      <w:proofErr w:type="spellEnd"/>
      <w:r w:rsidR="003503B8" w:rsidRPr="00674ED5">
        <w:rPr>
          <w:rFonts w:ascii="Times New Roman" w:eastAsia="Times New Roman" w:hAnsi="Times New Roman"/>
          <w:bCs/>
          <w:lang w:val="pt-PT" w:eastAsia="it-IT"/>
        </w:rPr>
        <w:t xml:space="preserve"> </w:t>
      </w:r>
      <w:r w:rsidR="00674ED5">
        <w:rPr>
          <w:rFonts w:ascii="Times New Roman" w:eastAsia="Times New Roman" w:hAnsi="Times New Roman"/>
          <w:bCs/>
          <w:lang w:val="pt-PT" w:eastAsia="it-IT"/>
        </w:rPr>
        <w:t>“</w:t>
      </w:r>
      <w:r w:rsidRPr="00674ED5">
        <w:rPr>
          <w:rFonts w:ascii="Times New Roman" w:eastAsia="Times New Roman" w:hAnsi="Times New Roman"/>
          <w:bCs/>
          <w:lang w:val="pt-PT" w:eastAsia="it-IT"/>
        </w:rPr>
        <w:t>até que Ele venha</w:t>
      </w:r>
      <w:r w:rsidR="00674ED5">
        <w:rPr>
          <w:rFonts w:ascii="Times New Roman" w:eastAsia="Times New Roman" w:hAnsi="Times New Roman"/>
          <w:bCs/>
          <w:lang w:val="pt-PT" w:eastAsia="it-IT"/>
        </w:rPr>
        <w:t>”</w:t>
      </w:r>
      <w:r w:rsidRPr="00674ED5">
        <w:rPr>
          <w:rFonts w:ascii="Times New Roman" w:eastAsia="Times New Roman" w:hAnsi="Times New Roman"/>
          <w:bCs/>
          <w:lang w:val="pt-PT" w:eastAsia="it-IT"/>
        </w:rPr>
        <w:t xml:space="preserve">. Amém. </w:t>
      </w:r>
      <w:proofErr w:type="spellStart"/>
      <w:r w:rsidRPr="00674ED5">
        <w:rPr>
          <w:rFonts w:ascii="Times New Roman" w:eastAsia="Times New Roman" w:hAnsi="Times New Roman"/>
          <w:bCs/>
          <w:lang w:val="pt-PT" w:eastAsia="it-IT"/>
        </w:rPr>
        <w:t>Maranathà</w:t>
      </w:r>
      <w:proofErr w:type="spellEnd"/>
      <w:r w:rsidRPr="00674ED5">
        <w:rPr>
          <w:rFonts w:ascii="Times New Roman" w:eastAsia="Times New Roman" w:hAnsi="Times New Roman"/>
          <w:bCs/>
          <w:lang w:val="pt-PT" w:eastAsia="it-IT"/>
        </w:rPr>
        <w:t>!</w:t>
      </w:r>
    </w:p>
    <w:p w:rsidR="00687EE9" w:rsidRPr="00674ED5" w:rsidRDefault="003503B8" w:rsidP="0010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i/>
          <w:iCs/>
          <w:lang w:val="pt-PT" w:eastAsia="it-IT"/>
        </w:rPr>
      </w:pPr>
      <w:r w:rsidRPr="00674ED5">
        <w:rPr>
          <w:rFonts w:ascii="Times New Roman" w:eastAsia="Times New Roman" w:hAnsi="Times New Roman"/>
          <w:i/>
          <w:iCs/>
          <w:lang w:val="pt-PT" w:eastAsia="it-IT"/>
        </w:rPr>
        <w:t>Conselhos úteis</w:t>
      </w:r>
      <w:r w:rsidR="00687EE9" w:rsidRPr="00674ED5">
        <w:rPr>
          <w:rFonts w:ascii="Times New Roman" w:eastAsia="Times New Roman" w:hAnsi="Times New Roman"/>
          <w:i/>
          <w:iCs/>
          <w:lang w:val="pt-PT" w:eastAsia="it-IT"/>
        </w:rPr>
        <w:t>:</w:t>
      </w:r>
    </w:p>
    <w:p w:rsidR="002729E5" w:rsidRPr="00674ED5" w:rsidRDefault="00703CD5" w:rsidP="0027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i/>
          <w:iCs/>
          <w:sz w:val="20"/>
          <w:szCs w:val="20"/>
          <w:lang w:val="pt-PT" w:eastAsia="it-IT"/>
        </w:rPr>
      </w:pPr>
      <w:r w:rsidRPr="00674ED5">
        <w:rPr>
          <w:rFonts w:ascii="Times New Roman" w:eastAsia="Times New Roman" w:hAnsi="Times New Roman"/>
          <w:iCs/>
          <w:smallCaps/>
          <w:sz w:val="20"/>
          <w:szCs w:val="20"/>
          <w:lang w:val="pt-PT" w:eastAsia="it-IT"/>
        </w:rPr>
        <w:t>Congregação para o Culto Divino e a Disciplina dos Sacramentos</w:t>
      </w:r>
      <w:r w:rsidR="002729E5" w:rsidRPr="00674ED5">
        <w:rPr>
          <w:rFonts w:ascii="Times New Roman" w:eastAsia="Times New Roman" w:hAnsi="Times New Roman"/>
          <w:i/>
          <w:iCs/>
          <w:sz w:val="20"/>
          <w:szCs w:val="20"/>
          <w:lang w:val="pt-PT" w:eastAsia="it-IT"/>
        </w:rPr>
        <w:t xml:space="preserve">, </w:t>
      </w:r>
      <w:r w:rsidRPr="00674ED5">
        <w:rPr>
          <w:rFonts w:ascii="Times New Roman" w:eastAsia="Times New Roman" w:hAnsi="Times New Roman"/>
          <w:b/>
          <w:i/>
          <w:iCs/>
          <w:sz w:val="20"/>
          <w:szCs w:val="20"/>
          <w:lang w:val="pt-PT" w:eastAsia="it-IT"/>
        </w:rPr>
        <w:t>Diretório Homilético</w:t>
      </w:r>
      <w:r w:rsidR="002729E5" w:rsidRPr="00674ED5">
        <w:rPr>
          <w:rFonts w:ascii="Times New Roman" w:eastAsia="Times New Roman" w:hAnsi="Times New Roman"/>
          <w:i/>
          <w:iCs/>
          <w:sz w:val="20"/>
          <w:szCs w:val="20"/>
          <w:lang w:val="pt-PT" w:eastAsia="it-IT"/>
        </w:rPr>
        <w:t>, 86</w:t>
      </w:r>
    </w:p>
    <w:p w:rsidR="00687EE9" w:rsidRDefault="00687EE9" w:rsidP="005A1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Times New Roman" w:eastAsia="Times New Roman" w:hAnsi="Times New Roman"/>
          <w:sz w:val="20"/>
          <w:szCs w:val="20"/>
          <w:lang w:val="pt-PT" w:eastAsia="it-IT"/>
        </w:rPr>
      </w:pPr>
      <w:r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«</w:t>
      </w:r>
      <w:r w:rsidR="00703CD5" w:rsidRPr="00674ED5">
        <w:rPr>
          <w:rFonts w:ascii="Times New Roman" w:hAnsi="Times New Roman"/>
          <w:sz w:val="20"/>
          <w:szCs w:val="20"/>
          <w:lang w:val="pt-PT"/>
        </w:rPr>
        <w:t xml:space="preserve">Naturalmente a Eucaristia que nos dispomos a celebrar é a preparação mais intensa da comunidade para a vinda do Senhor, pois ela mesma assinala essa vinda. No prefácio que abre a Oração Eucarística deste domingo, a comunidade se apresenta a Deus que hoje </w:t>
      </w:r>
      <w:r w:rsidR="00674ED5">
        <w:rPr>
          <w:rFonts w:ascii="Times New Roman" w:hAnsi="Times New Roman"/>
          <w:sz w:val="20"/>
          <w:szCs w:val="20"/>
          <w:lang w:val="pt-PT"/>
        </w:rPr>
        <w:t>“</w:t>
      </w:r>
      <w:r w:rsidR="00703CD5" w:rsidRPr="00674ED5">
        <w:rPr>
          <w:rFonts w:ascii="Times New Roman" w:hAnsi="Times New Roman"/>
          <w:sz w:val="20"/>
          <w:szCs w:val="20"/>
          <w:lang w:val="pt-PT"/>
        </w:rPr>
        <w:t xml:space="preserve">vigilantes </w:t>
      </w:r>
      <w:proofErr w:type="gramStart"/>
      <w:r w:rsidR="00703CD5" w:rsidRPr="00674ED5">
        <w:rPr>
          <w:rFonts w:ascii="Times New Roman" w:hAnsi="Times New Roman"/>
          <w:sz w:val="20"/>
          <w:szCs w:val="20"/>
          <w:lang w:val="pt-PT"/>
        </w:rPr>
        <w:t>esperamos</w:t>
      </w:r>
      <w:proofErr w:type="gramEnd"/>
      <w:r w:rsidR="00674ED5">
        <w:rPr>
          <w:rFonts w:ascii="Times New Roman" w:hAnsi="Times New Roman"/>
          <w:sz w:val="20"/>
          <w:szCs w:val="20"/>
          <w:lang w:val="pt-PT"/>
        </w:rPr>
        <w:t>”</w:t>
      </w:r>
      <w:r w:rsidR="00703CD5" w:rsidRPr="00674ED5">
        <w:rPr>
          <w:rFonts w:ascii="Times New Roman" w:hAnsi="Times New Roman"/>
          <w:sz w:val="20"/>
          <w:szCs w:val="20"/>
          <w:lang w:val="pt-PT"/>
        </w:rPr>
        <w:t xml:space="preserve">. Nós que damos graças, hoje já pedimos para poder cantar com todos os anjos: </w:t>
      </w:r>
      <w:r w:rsidR="00674ED5">
        <w:rPr>
          <w:rFonts w:ascii="Times New Roman" w:hAnsi="Times New Roman"/>
          <w:sz w:val="20"/>
          <w:szCs w:val="20"/>
          <w:lang w:val="pt-PT"/>
        </w:rPr>
        <w:t>“</w:t>
      </w:r>
      <w:r w:rsidR="00703CD5" w:rsidRPr="00674ED5">
        <w:rPr>
          <w:rFonts w:ascii="Times New Roman" w:hAnsi="Times New Roman"/>
          <w:sz w:val="20"/>
          <w:szCs w:val="20"/>
          <w:lang w:val="pt-PT"/>
        </w:rPr>
        <w:t>Santo, Santo, Santo, Senhor Deus do universo</w:t>
      </w:r>
      <w:r w:rsidR="00674ED5">
        <w:rPr>
          <w:rFonts w:ascii="Times New Roman" w:hAnsi="Times New Roman"/>
          <w:sz w:val="20"/>
          <w:szCs w:val="20"/>
          <w:lang w:val="pt-PT"/>
        </w:rPr>
        <w:t>”</w:t>
      </w:r>
      <w:r w:rsidR="00703CD5" w:rsidRPr="00674ED5">
        <w:rPr>
          <w:rFonts w:ascii="Times New Roman" w:hAnsi="Times New Roman"/>
          <w:sz w:val="20"/>
          <w:szCs w:val="20"/>
          <w:lang w:val="pt-PT"/>
        </w:rPr>
        <w:t xml:space="preserve">. </w:t>
      </w:r>
      <w:r w:rsidR="00703CD5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Ao aclamar o </w:t>
      </w:r>
      <w:r w:rsidR="00674ED5">
        <w:rPr>
          <w:rFonts w:ascii="Times New Roman" w:eastAsia="Times New Roman" w:hAnsi="Times New Roman"/>
          <w:sz w:val="20"/>
          <w:szCs w:val="20"/>
          <w:lang w:val="pt-PT" w:eastAsia="it-IT"/>
        </w:rPr>
        <w:t>“</w:t>
      </w:r>
      <w:r w:rsidR="00703CD5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Mistério da fé</w:t>
      </w:r>
      <w:r w:rsidR="00674ED5">
        <w:rPr>
          <w:rFonts w:ascii="Times New Roman" w:eastAsia="Times New Roman" w:hAnsi="Times New Roman"/>
          <w:sz w:val="20"/>
          <w:szCs w:val="20"/>
          <w:lang w:val="pt-PT" w:eastAsia="it-IT"/>
        </w:rPr>
        <w:t>”</w:t>
      </w:r>
      <w:r w:rsidR="00703CD5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 experimentamos o mesmo espírito de vigilante espera. </w:t>
      </w:r>
      <w:r w:rsidR="00674ED5">
        <w:rPr>
          <w:rFonts w:ascii="Times New Roman" w:eastAsia="Times New Roman" w:hAnsi="Times New Roman"/>
          <w:sz w:val="20"/>
          <w:szCs w:val="20"/>
          <w:lang w:val="pt-PT" w:eastAsia="it-IT"/>
        </w:rPr>
        <w:t>“</w:t>
      </w:r>
      <w:r w:rsidR="00703CD5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Toda vez que se come deste Pão, toda vez que se bebe deste Vinho, se recorda a paixão de Jesus Cristo e se fica esperando sua volta</w:t>
      </w:r>
      <w:r w:rsidR="00674ED5">
        <w:rPr>
          <w:rFonts w:ascii="Times New Roman" w:eastAsia="Times New Roman" w:hAnsi="Times New Roman"/>
          <w:sz w:val="20"/>
          <w:szCs w:val="20"/>
          <w:lang w:val="pt-PT" w:eastAsia="it-IT"/>
        </w:rPr>
        <w:t>”</w:t>
      </w:r>
      <w:r w:rsidR="00703CD5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. Na Oração Eucarística os céus se abrem e Deus desce. Hoje recebemos o Corpo e o Sangue do Filho do Homem que virá nas nuvens com grande poder e glória. Com a sua graça, concedida na Sagrada Comunhão, é de se esperar que cada um de nós possa exclamar: </w:t>
      </w:r>
      <w:r w:rsidR="00674ED5">
        <w:rPr>
          <w:rFonts w:ascii="Times New Roman" w:eastAsia="Times New Roman" w:hAnsi="Times New Roman"/>
          <w:sz w:val="20"/>
          <w:szCs w:val="20"/>
          <w:lang w:val="pt-PT" w:eastAsia="it-IT"/>
        </w:rPr>
        <w:t>“</w:t>
      </w:r>
      <w:r w:rsidR="00703CD5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levantai e erguei a cabeça, porque a minha libertação está próxima</w:t>
      </w:r>
      <w:r w:rsidR="00674ED5">
        <w:rPr>
          <w:rFonts w:ascii="Times New Roman" w:eastAsia="Times New Roman" w:hAnsi="Times New Roman"/>
          <w:sz w:val="20"/>
          <w:szCs w:val="20"/>
          <w:lang w:val="pt-PT" w:eastAsia="it-IT"/>
        </w:rPr>
        <w:t>”</w:t>
      </w:r>
      <w:r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». </w:t>
      </w:r>
    </w:p>
    <w:p w:rsidR="005A118C" w:rsidRPr="00674ED5" w:rsidRDefault="005A118C" w:rsidP="008B2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0"/>
          <w:szCs w:val="20"/>
          <w:lang w:val="pt-PT" w:eastAsia="it-IT"/>
        </w:rPr>
      </w:pPr>
      <w:r w:rsidRPr="00674ED5">
        <w:rPr>
          <w:rFonts w:ascii="Times New Roman" w:eastAsia="Times New Roman" w:hAnsi="Times New Roman"/>
          <w:b/>
          <w:smallCaps/>
          <w:color w:val="000000"/>
          <w:sz w:val="20"/>
          <w:szCs w:val="20"/>
          <w:lang w:val="pt-PT"/>
        </w:rPr>
        <w:t>Catecismo da Igreja Católica</w:t>
      </w:r>
      <w:r w:rsidRPr="00674ED5"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 xml:space="preserve"> </w:t>
      </w:r>
    </w:p>
    <w:p w:rsidR="00702F80" w:rsidRPr="00674ED5" w:rsidRDefault="00702F80" w:rsidP="0070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sz w:val="20"/>
          <w:szCs w:val="20"/>
          <w:lang w:val="pt-PT" w:eastAsia="it-IT"/>
        </w:rPr>
      </w:pPr>
      <w:r w:rsidRPr="00674ED5"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>672</w:t>
      </w:r>
      <w:r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 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Cristo afirmou, antes da sua ascensão, que ainda não era a hora do estabelecimento glorioso do Reino messiânico esperado </w:t>
      </w:r>
      <w:r w:rsidR="00674ED5">
        <w:rPr>
          <w:rFonts w:ascii="Times New Roman" w:eastAsia="Times New Roman" w:hAnsi="Times New Roman"/>
          <w:sz w:val="20"/>
          <w:szCs w:val="20"/>
          <w:lang w:val="pt-PT" w:eastAsia="it-IT"/>
        </w:rPr>
        <w:t>por Israel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, o qual devia trazer a todos os homens, segundo os profetas, a ordem definitiva da justiça, do amor e da paz. O tempo presente é, segundo o Senhor, o tempo do Espírito e do testemunho mas é também um tempo ainda marcado pela «desolação» e pela provação do mal, que não poupa a Igreja e inaugura o</w:t>
      </w:r>
      <w:r w:rsidR="00674ED5">
        <w:rPr>
          <w:rFonts w:ascii="Times New Roman" w:eastAsia="Times New Roman" w:hAnsi="Times New Roman"/>
          <w:sz w:val="20"/>
          <w:szCs w:val="20"/>
          <w:lang w:val="pt-PT" w:eastAsia="it-IT"/>
        </w:rPr>
        <w:t>s combates dos últimos dias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. É um tempo de espera e de vigília.</w:t>
      </w:r>
      <w:r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 </w:t>
      </w:r>
    </w:p>
    <w:p w:rsidR="00702F80" w:rsidRPr="00674ED5" w:rsidRDefault="00702F80" w:rsidP="0070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sz w:val="20"/>
          <w:szCs w:val="20"/>
          <w:lang w:val="pt-PT" w:eastAsia="it-IT"/>
        </w:rPr>
      </w:pPr>
      <w:r w:rsidRPr="00674ED5"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>673</w:t>
      </w:r>
      <w:r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 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A partir da ascensão, a vinda de Cristo na glória está iminente mesmo que não nos «pertença saber os tempos ou os momentos que o Pai determinou com a sua autoridade» (</w:t>
      </w:r>
      <w:proofErr w:type="spellStart"/>
      <w:r w:rsidR="005A118C" w:rsidRPr="00674ED5">
        <w:rPr>
          <w:rFonts w:ascii="Times New Roman" w:eastAsia="Times New Roman" w:hAnsi="Times New Roman"/>
          <w:i/>
          <w:iCs/>
          <w:sz w:val="20"/>
          <w:szCs w:val="20"/>
          <w:lang w:val="pt-PT" w:eastAsia="it-IT"/>
        </w:rPr>
        <w:t>Act</w:t>
      </w:r>
      <w:proofErr w:type="spellEnd"/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 1, 7). Este advento escatológico pode realizar-se a qualquer momento, ainda que esteja «retido», ele e a provação final que o </w:t>
      </w:r>
      <w:proofErr w:type="spellStart"/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há-de</w:t>
      </w:r>
      <w:proofErr w:type="spellEnd"/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 preceder.</w:t>
      </w:r>
    </w:p>
    <w:p w:rsidR="00702F80" w:rsidRPr="00674ED5" w:rsidRDefault="00702F80" w:rsidP="0070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sz w:val="20"/>
          <w:szCs w:val="20"/>
          <w:lang w:val="pt-PT" w:eastAsia="it-IT"/>
        </w:rPr>
      </w:pPr>
      <w:r w:rsidRPr="00674ED5"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>1130</w:t>
      </w:r>
      <w:r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 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A Igreja celebra o mistério do seu Senhor «até que Ele venha» e «Deus seja tudo em todos»</w:t>
      </w:r>
      <w:r w:rsidR="005A118C" w:rsidRPr="00674ED5">
        <w:rPr>
          <w:rFonts w:ascii="Times New Roman" w:eastAsia="Times New Roman" w:hAnsi="Times New Roman"/>
          <w:i/>
          <w:iCs/>
          <w:sz w:val="20"/>
          <w:szCs w:val="20"/>
          <w:lang w:val="pt-PT" w:eastAsia="it-IT"/>
        </w:rPr>
        <w:t xml:space="preserve"> </w:t>
      </w:r>
      <w:r w:rsidR="005A118C" w:rsidRPr="00674ED5">
        <w:rPr>
          <w:rFonts w:ascii="Times New Roman" w:eastAsia="Times New Roman" w:hAnsi="Times New Roman"/>
          <w:iCs/>
          <w:sz w:val="20"/>
          <w:szCs w:val="20"/>
          <w:lang w:val="pt-PT" w:eastAsia="it-IT"/>
        </w:rPr>
        <w:t>(</w:t>
      </w:r>
      <w:r w:rsidR="005A118C" w:rsidRPr="00674ED5">
        <w:rPr>
          <w:rFonts w:ascii="Times New Roman" w:eastAsia="Times New Roman" w:hAnsi="Times New Roman"/>
          <w:i/>
          <w:iCs/>
          <w:sz w:val="20"/>
          <w:szCs w:val="20"/>
          <w:lang w:val="pt-PT" w:eastAsia="it-IT"/>
        </w:rPr>
        <w:t xml:space="preserve">1 Cor 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11, 26; 15, 28). Desde a era Apostólica, a liturgia é atraída para o seu termo pelo gemido do Espírito na Igreja: </w:t>
      </w:r>
      <w:r w:rsidR="005A118C" w:rsidRPr="00674ED5">
        <w:rPr>
          <w:rFonts w:ascii="Times New Roman" w:eastAsia="Times New Roman" w:hAnsi="Times New Roman"/>
          <w:i/>
          <w:iCs/>
          <w:sz w:val="20"/>
          <w:szCs w:val="20"/>
          <w:lang w:val="pt-PT" w:eastAsia="it-IT"/>
        </w:rPr>
        <w:t xml:space="preserve">«Marana tha!» (1 Cor 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16, 22). A liturgia participa, assim, no desejo de Jesus: «Tenho ardentemente desejado</w:t>
      </w:r>
      <w:r w:rsid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 comer convosco esta Páscoa […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], até que ela se realize plenamente no Reino de Deus» </w:t>
      </w:r>
      <w:r w:rsidR="005A118C" w:rsidRPr="00674ED5">
        <w:rPr>
          <w:rFonts w:ascii="Times New Roman" w:eastAsia="Times New Roman" w:hAnsi="Times New Roman"/>
          <w:i/>
          <w:iCs/>
          <w:sz w:val="20"/>
          <w:szCs w:val="20"/>
          <w:lang w:val="pt-PT" w:eastAsia="it-IT"/>
        </w:rPr>
        <w:t xml:space="preserve">(Lc 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22, 15-16). Nos sacramentos de Cristo, a Igreja recebe já as arras da sua herança e já participa na vida eterna, embora «aguardando a ditosa esperança e a manifestação da glória do nosso grande Deus e Salvador Jesus Cristo» (</w:t>
      </w:r>
      <w:r w:rsidR="005A118C" w:rsidRPr="00674ED5">
        <w:rPr>
          <w:rFonts w:ascii="Times New Roman" w:eastAsia="Times New Roman" w:hAnsi="Times New Roman"/>
          <w:i/>
          <w:iCs/>
          <w:sz w:val="20"/>
          <w:szCs w:val="20"/>
          <w:lang w:val="pt-PT" w:eastAsia="it-IT"/>
        </w:rPr>
        <w:t xml:space="preserve">Tt 2, 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13). «O Espírito e a esposa dizem:</w:t>
      </w:r>
      <w:r w:rsid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 “Vem!” […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] «Vem, Senhor Jesus!» (</w:t>
      </w:r>
      <w:r w:rsidR="005A118C" w:rsidRPr="00674ED5">
        <w:rPr>
          <w:rFonts w:ascii="Times New Roman" w:eastAsia="Times New Roman" w:hAnsi="Times New Roman"/>
          <w:i/>
          <w:iCs/>
          <w:sz w:val="20"/>
          <w:szCs w:val="20"/>
          <w:lang w:val="pt-PT" w:eastAsia="it-IT"/>
        </w:rPr>
        <w:t>Ap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 22, 17.20).</w:t>
      </w:r>
    </w:p>
    <w:p w:rsidR="00702F80" w:rsidRPr="00674ED5" w:rsidRDefault="00702F80" w:rsidP="0070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sz w:val="20"/>
          <w:szCs w:val="20"/>
          <w:lang w:val="pt-PT" w:eastAsia="it-IT"/>
        </w:rPr>
      </w:pPr>
      <w:r w:rsidRPr="00674ED5">
        <w:rPr>
          <w:rFonts w:ascii="Times New Roman" w:eastAsia="Times New Roman" w:hAnsi="Times New Roman"/>
          <w:b/>
          <w:bCs/>
          <w:sz w:val="20"/>
          <w:szCs w:val="20"/>
          <w:lang w:val="pt-PT" w:eastAsia="it-IT"/>
        </w:rPr>
        <w:t>2730</w:t>
      </w:r>
      <w:r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 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Positivamente, o combate contra o nosso eu, possessivo e dominador, consiste na </w:t>
      </w:r>
      <w:r w:rsidR="005A118C" w:rsidRPr="00674ED5">
        <w:rPr>
          <w:rFonts w:ascii="Times New Roman" w:eastAsia="Times New Roman" w:hAnsi="Times New Roman"/>
          <w:i/>
          <w:iCs/>
          <w:sz w:val="20"/>
          <w:szCs w:val="20"/>
          <w:lang w:val="pt-PT" w:eastAsia="it-IT"/>
        </w:rPr>
        <w:t xml:space="preserve">vigilância, 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a sobriedade do coração. Quando Jesus insiste na vigilância, esta refere-se sempre a Ele, à sua vinda, no último dia e em cada dia: «hoje». O Esposo chega a meio da noite. A luz que não se deve extinguir é a da fé: «Diz-me o coração: </w:t>
      </w:r>
      <w:r w:rsidR="00674ED5">
        <w:rPr>
          <w:rFonts w:ascii="Times New Roman" w:eastAsia="Times New Roman" w:hAnsi="Times New Roman"/>
          <w:sz w:val="20"/>
          <w:szCs w:val="20"/>
          <w:lang w:val="pt-PT" w:eastAsia="it-IT"/>
        </w:rPr>
        <w:t>“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Procura a sua face</w:t>
      </w:r>
      <w:r w:rsidR="00674ED5">
        <w:rPr>
          <w:rFonts w:ascii="Times New Roman" w:eastAsia="Times New Roman" w:hAnsi="Times New Roman"/>
          <w:sz w:val="20"/>
          <w:szCs w:val="20"/>
          <w:lang w:val="pt-PT" w:eastAsia="it-IT"/>
        </w:rPr>
        <w:t>”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» (</w:t>
      </w:r>
      <w:r w:rsidR="005A118C" w:rsidRPr="00674ED5">
        <w:rPr>
          <w:rFonts w:ascii="Times New Roman" w:eastAsia="Times New Roman" w:hAnsi="Times New Roman"/>
          <w:i/>
          <w:iCs/>
          <w:sz w:val="20"/>
          <w:szCs w:val="20"/>
          <w:lang w:val="pt-PT" w:eastAsia="it-IT"/>
        </w:rPr>
        <w:t xml:space="preserve">Sl </w:t>
      </w:r>
      <w:r w:rsidR="005A118C"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>27, 8).</w:t>
      </w:r>
      <w:r w:rsidRPr="00674ED5">
        <w:rPr>
          <w:rFonts w:ascii="Times New Roman" w:eastAsia="Times New Roman" w:hAnsi="Times New Roman"/>
          <w:sz w:val="20"/>
          <w:szCs w:val="20"/>
          <w:lang w:val="pt-PT" w:eastAsia="it-IT"/>
        </w:rPr>
        <w:t xml:space="preserve"> </w:t>
      </w:r>
    </w:p>
    <w:sectPr w:rsidR="00702F80" w:rsidRPr="00674ED5" w:rsidSect="00EE0A5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F8" w:rsidRDefault="007809F8" w:rsidP="00D33376">
      <w:r>
        <w:separator/>
      </w:r>
    </w:p>
  </w:endnote>
  <w:endnote w:type="continuationSeparator" w:id="0">
    <w:p w:rsidR="007809F8" w:rsidRDefault="007809F8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F8" w:rsidRDefault="007809F8" w:rsidP="00D33376">
      <w:r>
        <w:separator/>
      </w:r>
    </w:p>
  </w:footnote>
  <w:footnote w:type="continuationSeparator" w:id="0">
    <w:p w:rsidR="007809F8" w:rsidRDefault="007809F8" w:rsidP="00D3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E4" w:rsidRPr="00CF49B2" w:rsidRDefault="00557EE4" w:rsidP="00E14C71">
    <w:pPr>
      <w:pBdr>
        <w:bottom w:val="single" w:sz="4" w:space="1" w:color="auto"/>
      </w:pBdr>
      <w:tabs>
        <w:tab w:val="left" w:pos="3896"/>
        <w:tab w:val="center" w:pos="4819"/>
        <w:tab w:val="right" w:pos="9638"/>
      </w:tabs>
      <w:rPr>
        <w:rFonts w:ascii="Times New Roman" w:eastAsia="Times New Roman" w:hAnsi="Times New Roman"/>
        <w:lang w:val="pt-PT" w:eastAsia="it-IT"/>
      </w:rPr>
    </w:pPr>
    <w:r w:rsidRPr="00CF49B2">
      <w:rPr>
        <w:rFonts w:ascii="Times New Roman" w:eastAsia="Times New Roman" w:hAnsi="Times New Roman"/>
        <w:i/>
        <w:sz w:val="16"/>
        <w:szCs w:val="16"/>
        <w:lang w:val="pt-PT" w:eastAsia="it-IT"/>
      </w:rPr>
      <w:t xml:space="preserve">Nguyen – Ano </w:t>
    </w:r>
    <w:r w:rsidR="00E14C71" w:rsidRPr="00CF49B2">
      <w:rPr>
        <w:rFonts w:ascii="Times New Roman" w:eastAsia="Times New Roman" w:hAnsi="Times New Roman"/>
        <w:bCs/>
        <w:i/>
        <w:sz w:val="16"/>
        <w:szCs w:val="16"/>
        <w:lang w:val="pt-PT" w:eastAsia="it-IT"/>
      </w:rPr>
      <w:t>A</w:t>
    </w:r>
    <w:r w:rsidR="007E04F9" w:rsidRPr="00CF49B2">
      <w:rPr>
        <w:rFonts w:ascii="Times New Roman" w:eastAsia="Times New Roman" w:hAnsi="Times New Roman"/>
        <w:i/>
        <w:sz w:val="16"/>
        <w:szCs w:val="16"/>
        <w:lang w:val="pt-PT" w:eastAsia="it-IT"/>
      </w:rPr>
      <w:t xml:space="preserve"> – Comentário 1° Domingo </w:t>
    </w:r>
    <w:r w:rsidR="00CD16A1" w:rsidRPr="00CF49B2">
      <w:rPr>
        <w:rFonts w:ascii="Times New Roman" w:eastAsia="Times New Roman" w:hAnsi="Times New Roman"/>
        <w:i/>
        <w:sz w:val="16"/>
        <w:szCs w:val="16"/>
        <w:lang w:val="pt-PT" w:eastAsia="it-IT"/>
      </w:rPr>
      <w:t>d</w:t>
    </w:r>
    <w:r w:rsidR="007E04F9" w:rsidRPr="00CF49B2">
      <w:rPr>
        <w:rFonts w:ascii="Times New Roman" w:eastAsia="Times New Roman" w:hAnsi="Times New Roman"/>
        <w:i/>
        <w:sz w:val="16"/>
        <w:szCs w:val="16"/>
        <w:lang w:val="pt-PT" w:eastAsia="it-IT"/>
      </w:rPr>
      <w:t>o</w:t>
    </w:r>
    <w:r w:rsidR="00CD16A1" w:rsidRPr="00CF49B2">
      <w:rPr>
        <w:rFonts w:ascii="Times New Roman" w:eastAsia="Times New Roman" w:hAnsi="Times New Roman"/>
        <w:i/>
        <w:sz w:val="16"/>
        <w:szCs w:val="16"/>
        <w:lang w:val="pt-PT" w:eastAsia="it-IT"/>
      </w:rPr>
      <w:t xml:space="preserve"> A</w:t>
    </w:r>
    <w:r w:rsidR="007E04F9" w:rsidRPr="00CF49B2">
      <w:rPr>
        <w:rFonts w:ascii="Times New Roman" w:eastAsia="Times New Roman" w:hAnsi="Times New Roman"/>
        <w:i/>
        <w:sz w:val="16"/>
        <w:szCs w:val="16"/>
        <w:lang w:val="pt-PT" w:eastAsia="it-IT"/>
      </w:rPr>
      <w:t>d</w:t>
    </w:r>
    <w:r w:rsidR="00CD16A1" w:rsidRPr="00CF49B2">
      <w:rPr>
        <w:rFonts w:ascii="Times New Roman" w:eastAsia="Times New Roman" w:hAnsi="Times New Roman"/>
        <w:i/>
        <w:sz w:val="16"/>
        <w:szCs w:val="16"/>
        <w:lang w:val="pt-PT" w:eastAsia="it-IT"/>
      </w:rPr>
      <w:t>vento</w:t>
    </w:r>
    <w:r w:rsidR="00CD16A1" w:rsidRPr="00CF49B2">
      <w:rPr>
        <w:rFonts w:ascii="Times New Roman" w:eastAsia="Times New Roman" w:hAnsi="Times New Roman"/>
        <w:i/>
        <w:sz w:val="16"/>
        <w:szCs w:val="16"/>
        <w:lang w:val="pt-PT" w:eastAsia="it-IT"/>
      </w:rPr>
      <w:tab/>
    </w:r>
    <w:r w:rsidRPr="00CF49B2">
      <w:rPr>
        <w:rFonts w:ascii="Times New Roman" w:eastAsia="Times New Roman" w:hAnsi="Times New Roman"/>
        <w:i/>
        <w:sz w:val="16"/>
        <w:szCs w:val="16"/>
        <w:lang w:val="pt-PT" w:eastAsia="it-IT"/>
      </w:rPr>
      <w:tab/>
    </w:r>
    <w:r w:rsidRPr="00CF49B2">
      <w:rPr>
        <w:rFonts w:ascii="Times New Roman" w:eastAsia="Times New Roman" w:hAnsi="Times New Roman"/>
        <w:i/>
        <w:sz w:val="16"/>
        <w:szCs w:val="16"/>
        <w:lang w:val="pt-PT" w:eastAsia="it-IT"/>
      </w:rPr>
      <w:tab/>
    </w:r>
    <w:r w:rsidRPr="00D33376">
      <w:rPr>
        <w:rFonts w:ascii="Times New Roman" w:eastAsia="Times New Roman" w:hAnsi="Times New Roman"/>
        <w:sz w:val="20"/>
        <w:szCs w:val="20"/>
        <w:lang w:eastAsia="it-IT"/>
      </w:rPr>
      <w:fldChar w:fldCharType="begin"/>
    </w:r>
    <w:r w:rsidRPr="00CF49B2">
      <w:rPr>
        <w:rFonts w:ascii="Times New Roman" w:eastAsia="Times New Roman" w:hAnsi="Times New Roman"/>
        <w:sz w:val="20"/>
        <w:szCs w:val="20"/>
        <w:lang w:val="pt-PT" w:eastAsia="it-IT"/>
      </w:rPr>
      <w:instrText>PAGE   \* MERGEFORMAT</w:instrText>
    </w:r>
    <w:r w:rsidRPr="00D33376">
      <w:rPr>
        <w:rFonts w:ascii="Times New Roman" w:eastAsia="Times New Roman" w:hAnsi="Times New Roman"/>
        <w:sz w:val="20"/>
        <w:szCs w:val="20"/>
        <w:lang w:eastAsia="it-IT"/>
      </w:rPr>
      <w:fldChar w:fldCharType="separate"/>
    </w:r>
    <w:r w:rsidR="00454C38">
      <w:rPr>
        <w:rFonts w:ascii="Times New Roman" w:eastAsia="Times New Roman" w:hAnsi="Times New Roman"/>
        <w:noProof/>
        <w:sz w:val="20"/>
        <w:szCs w:val="20"/>
        <w:lang w:val="pt-PT" w:eastAsia="it-IT"/>
      </w:rPr>
      <w:t>4</w:t>
    </w:r>
    <w:r w:rsidRPr="00D33376">
      <w:rPr>
        <w:rFonts w:ascii="Times New Roman" w:eastAsia="Times New Roman" w:hAnsi="Times New Roman"/>
        <w:sz w:val="20"/>
        <w:szCs w:val="20"/>
        <w:lang w:eastAsia="it-IT"/>
      </w:rPr>
      <w:fldChar w:fldCharType="end"/>
    </w:r>
  </w:p>
  <w:p w:rsidR="00557EE4" w:rsidRPr="00CF49B2" w:rsidRDefault="00F31A37" w:rsidP="00F31A37">
    <w:pPr>
      <w:pStyle w:val="Intestazione"/>
      <w:tabs>
        <w:tab w:val="clear" w:pos="4819"/>
        <w:tab w:val="clear" w:pos="9638"/>
        <w:tab w:val="left" w:pos="2987"/>
      </w:tabs>
      <w:rPr>
        <w:lang w:val="pt-PT"/>
      </w:rPr>
    </w:pPr>
    <w:r w:rsidRPr="00CF49B2">
      <w:rPr>
        <w:lang w:val="pt-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131078" w:nlCheck="1" w:checkStyle="0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E41"/>
    <w:rsid w:val="00005E91"/>
    <w:rsid w:val="00016EEB"/>
    <w:rsid w:val="00017D18"/>
    <w:rsid w:val="0002342F"/>
    <w:rsid w:val="000428A3"/>
    <w:rsid w:val="000552FC"/>
    <w:rsid w:val="0005786F"/>
    <w:rsid w:val="00057A0B"/>
    <w:rsid w:val="000606C5"/>
    <w:rsid w:val="0006713D"/>
    <w:rsid w:val="00075C20"/>
    <w:rsid w:val="00077613"/>
    <w:rsid w:val="00080E35"/>
    <w:rsid w:val="000838BF"/>
    <w:rsid w:val="00086B0F"/>
    <w:rsid w:val="00090BD8"/>
    <w:rsid w:val="00091EBF"/>
    <w:rsid w:val="000A0D84"/>
    <w:rsid w:val="000B54DB"/>
    <w:rsid w:val="000B637F"/>
    <w:rsid w:val="000C0227"/>
    <w:rsid w:val="000C3E3A"/>
    <w:rsid w:val="000D0400"/>
    <w:rsid w:val="000D1A5D"/>
    <w:rsid w:val="000D4624"/>
    <w:rsid w:val="000E0998"/>
    <w:rsid w:val="000F004D"/>
    <w:rsid w:val="000F071B"/>
    <w:rsid w:val="0010093B"/>
    <w:rsid w:val="00102AB4"/>
    <w:rsid w:val="00102E8D"/>
    <w:rsid w:val="00103F37"/>
    <w:rsid w:val="00105FA3"/>
    <w:rsid w:val="001130F4"/>
    <w:rsid w:val="00122CE1"/>
    <w:rsid w:val="001262B4"/>
    <w:rsid w:val="001266C6"/>
    <w:rsid w:val="00134669"/>
    <w:rsid w:val="00134CE1"/>
    <w:rsid w:val="00140A3D"/>
    <w:rsid w:val="00154A82"/>
    <w:rsid w:val="00183592"/>
    <w:rsid w:val="0018414B"/>
    <w:rsid w:val="00185620"/>
    <w:rsid w:val="00186FBC"/>
    <w:rsid w:val="0019024B"/>
    <w:rsid w:val="00192C69"/>
    <w:rsid w:val="001A00B4"/>
    <w:rsid w:val="001A0547"/>
    <w:rsid w:val="001B2519"/>
    <w:rsid w:val="001C1F6A"/>
    <w:rsid w:val="001C4B8D"/>
    <w:rsid w:val="001D5009"/>
    <w:rsid w:val="001E0186"/>
    <w:rsid w:val="001E3788"/>
    <w:rsid w:val="001E3D87"/>
    <w:rsid w:val="001E5A99"/>
    <w:rsid w:val="001F187E"/>
    <w:rsid w:val="001F47C8"/>
    <w:rsid w:val="001F4F5B"/>
    <w:rsid w:val="002001E0"/>
    <w:rsid w:val="0020650F"/>
    <w:rsid w:val="00206D57"/>
    <w:rsid w:val="0021069A"/>
    <w:rsid w:val="00217FED"/>
    <w:rsid w:val="002239B4"/>
    <w:rsid w:val="002305C5"/>
    <w:rsid w:val="00230C95"/>
    <w:rsid w:val="00232D27"/>
    <w:rsid w:val="002358E8"/>
    <w:rsid w:val="002359B5"/>
    <w:rsid w:val="00242988"/>
    <w:rsid w:val="00242EA6"/>
    <w:rsid w:val="002435A2"/>
    <w:rsid w:val="00254D12"/>
    <w:rsid w:val="002613AD"/>
    <w:rsid w:val="0026453B"/>
    <w:rsid w:val="002702B3"/>
    <w:rsid w:val="002729E5"/>
    <w:rsid w:val="00281156"/>
    <w:rsid w:val="002855AC"/>
    <w:rsid w:val="00286234"/>
    <w:rsid w:val="0029230D"/>
    <w:rsid w:val="002948F7"/>
    <w:rsid w:val="00297D9F"/>
    <w:rsid w:val="002A0E2B"/>
    <w:rsid w:val="002B1CE9"/>
    <w:rsid w:val="002C2DC2"/>
    <w:rsid w:val="002D17A9"/>
    <w:rsid w:val="002D43DC"/>
    <w:rsid w:val="002D674E"/>
    <w:rsid w:val="002E214C"/>
    <w:rsid w:val="002E4A53"/>
    <w:rsid w:val="002F5C63"/>
    <w:rsid w:val="00304674"/>
    <w:rsid w:val="00317B4C"/>
    <w:rsid w:val="00324155"/>
    <w:rsid w:val="003260DB"/>
    <w:rsid w:val="003340E4"/>
    <w:rsid w:val="003411AF"/>
    <w:rsid w:val="003442EF"/>
    <w:rsid w:val="003503B8"/>
    <w:rsid w:val="0035099D"/>
    <w:rsid w:val="00351478"/>
    <w:rsid w:val="00356860"/>
    <w:rsid w:val="0036266F"/>
    <w:rsid w:val="0037266E"/>
    <w:rsid w:val="00373030"/>
    <w:rsid w:val="00384B08"/>
    <w:rsid w:val="00384DF4"/>
    <w:rsid w:val="003A127F"/>
    <w:rsid w:val="003B408D"/>
    <w:rsid w:val="003C0D32"/>
    <w:rsid w:val="003C65BF"/>
    <w:rsid w:val="003C6A68"/>
    <w:rsid w:val="003E1C69"/>
    <w:rsid w:val="003E1D80"/>
    <w:rsid w:val="003E2EE2"/>
    <w:rsid w:val="003F23E3"/>
    <w:rsid w:val="003F78F3"/>
    <w:rsid w:val="00402778"/>
    <w:rsid w:val="004041EE"/>
    <w:rsid w:val="00410617"/>
    <w:rsid w:val="00416225"/>
    <w:rsid w:val="00416960"/>
    <w:rsid w:val="00421BBB"/>
    <w:rsid w:val="00422B25"/>
    <w:rsid w:val="00433B99"/>
    <w:rsid w:val="00454C38"/>
    <w:rsid w:val="0047076A"/>
    <w:rsid w:val="0047347F"/>
    <w:rsid w:val="004830E2"/>
    <w:rsid w:val="0048445F"/>
    <w:rsid w:val="00485C82"/>
    <w:rsid w:val="00486BA7"/>
    <w:rsid w:val="00486DC2"/>
    <w:rsid w:val="00491009"/>
    <w:rsid w:val="004A6EB1"/>
    <w:rsid w:val="004B6E18"/>
    <w:rsid w:val="004C6931"/>
    <w:rsid w:val="004C6991"/>
    <w:rsid w:val="004D4668"/>
    <w:rsid w:val="004E3F29"/>
    <w:rsid w:val="004F36DA"/>
    <w:rsid w:val="0050194E"/>
    <w:rsid w:val="00504BA7"/>
    <w:rsid w:val="00515888"/>
    <w:rsid w:val="00520102"/>
    <w:rsid w:val="00522E29"/>
    <w:rsid w:val="00526650"/>
    <w:rsid w:val="00526EB6"/>
    <w:rsid w:val="00530BC9"/>
    <w:rsid w:val="00531189"/>
    <w:rsid w:val="00533EF8"/>
    <w:rsid w:val="00534B07"/>
    <w:rsid w:val="00537088"/>
    <w:rsid w:val="005404FC"/>
    <w:rsid w:val="005466C8"/>
    <w:rsid w:val="0055662A"/>
    <w:rsid w:val="00557EE4"/>
    <w:rsid w:val="0057205E"/>
    <w:rsid w:val="00574C73"/>
    <w:rsid w:val="00581DA6"/>
    <w:rsid w:val="005A118C"/>
    <w:rsid w:val="005A53AC"/>
    <w:rsid w:val="005B1597"/>
    <w:rsid w:val="005B634F"/>
    <w:rsid w:val="005C2400"/>
    <w:rsid w:val="005D0F1A"/>
    <w:rsid w:val="005D3FD8"/>
    <w:rsid w:val="005E16F4"/>
    <w:rsid w:val="005E44A9"/>
    <w:rsid w:val="005F39EB"/>
    <w:rsid w:val="005F3FAB"/>
    <w:rsid w:val="005F43BF"/>
    <w:rsid w:val="006012BC"/>
    <w:rsid w:val="006042DB"/>
    <w:rsid w:val="0061298A"/>
    <w:rsid w:val="00616534"/>
    <w:rsid w:val="006211BD"/>
    <w:rsid w:val="00632F39"/>
    <w:rsid w:val="00642F75"/>
    <w:rsid w:val="00660A6B"/>
    <w:rsid w:val="00662D38"/>
    <w:rsid w:val="00663195"/>
    <w:rsid w:val="00665CF2"/>
    <w:rsid w:val="00674ED5"/>
    <w:rsid w:val="00675A39"/>
    <w:rsid w:val="00681D64"/>
    <w:rsid w:val="00683F7B"/>
    <w:rsid w:val="00687EE9"/>
    <w:rsid w:val="00694153"/>
    <w:rsid w:val="006959DD"/>
    <w:rsid w:val="006A1744"/>
    <w:rsid w:val="006B7F7F"/>
    <w:rsid w:val="006C49E3"/>
    <w:rsid w:val="006C7638"/>
    <w:rsid w:val="006D3584"/>
    <w:rsid w:val="006D5F72"/>
    <w:rsid w:val="006D614F"/>
    <w:rsid w:val="006E3669"/>
    <w:rsid w:val="006E7021"/>
    <w:rsid w:val="006F34EE"/>
    <w:rsid w:val="006F4EE7"/>
    <w:rsid w:val="00702F80"/>
    <w:rsid w:val="00703CD5"/>
    <w:rsid w:val="007074E8"/>
    <w:rsid w:val="00711350"/>
    <w:rsid w:val="00715AB3"/>
    <w:rsid w:val="00723509"/>
    <w:rsid w:val="00731CC6"/>
    <w:rsid w:val="007328B3"/>
    <w:rsid w:val="00732C97"/>
    <w:rsid w:val="00743248"/>
    <w:rsid w:val="0075134B"/>
    <w:rsid w:val="007520D9"/>
    <w:rsid w:val="007570A4"/>
    <w:rsid w:val="00760494"/>
    <w:rsid w:val="007751F2"/>
    <w:rsid w:val="007768F0"/>
    <w:rsid w:val="007809F8"/>
    <w:rsid w:val="00796A57"/>
    <w:rsid w:val="00797C2D"/>
    <w:rsid w:val="007B0B06"/>
    <w:rsid w:val="007B5B65"/>
    <w:rsid w:val="007B5EAA"/>
    <w:rsid w:val="007C62FD"/>
    <w:rsid w:val="007D1C17"/>
    <w:rsid w:val="007D2711"/>
    <w:rsid w:val="007D2B00"/>
    <w:rsid w:val="007D6222"/>
    <w:rsid w:val="007E04F9"/>
    <w:rsid w:val="007E5DC7"/>
    <w:rsid w:val="007F5C16"/>
    <w:rsid w:val="007F7166"/>
    <w:rsid w:val="008009BE"/>
    <w:rsid w:val="00800FC1"/>
    <w:rsid w:val="008058EE"/>
    <w:rsid w:val="008114B4"/>
    <w:rsid w:val="00825A28"/>
    <w:rsid w:val="00825C84"/>
    <w:rsid w:val="00830B02"/>
    <w:rsid w:val="00837FBC"/>
    <w:rsid w:val="00844656"/>
    <w:rsid w:val="00844D76"/>
    <w:rsid w:val="008459E5"/>
    <w:rsid w:val="00850C7D"/>
    <w:rsid w:val="00856CA1"/>
    <w:rsid w:val="008579C0"/>
    <w:rsid w:val="00860F19"/>
    <w:rsid w:val="00863809"/>
    <w:rsid w:val="0088009A"/>
    <w:rsid w:val="008850DE"/>
    <w:rsid w:val="00885C31"/>
    <w:rsid w:val="008903A5"/>
    <w:rsid w:val="0089623D"/>
    <w:rsid w:val="008A203A"/>
    <w:rsid w:val="008A4F0B"/>
    <w:rsid w:val="008B250B"/>
    <w:rsid w:val="008B3402"/>
    <w:rsid w:val="008B66D5"/>
    <w:rsid w:val="008C7E35"/>
    <w:rsid w:val="008D28F0"/>
    <w:rsid w:val="008E0321"/>
    <w:rsid w:val="008E28CF"/>
    <w:rsid w:val="008E47AE"/>
    <w:rsid w:val="008F3A74"/>
    <w:rsid w:val="00903BB0"/>
    <w:rsid w:val="00910655"/>
    <w:rsid w:val="00910C63"/>
    <w:rsid w:val="00914313"/>
    <w:rsid w:val="009146D0"/>
    <w:rsid w:val="00916261"/>
    <w:rsid w:val="00917222"/>
    <w:rsid w:val="00924B86"/>
    <w:rsid w:val="00927BF3"/>
    <w:rsid w:val="00930C28"/>
    <w:rsid w:val="00940F5C"/>
    <w:rsid w:val="00944FD1"/>
    <w:rsid w:val="009467C3"/>
    <w:rsid w:val="009468D1"/>
    <w:rsid w:val="00961C3A"/>
    <w:rsid w:val="00975D8B"/>
    <w:rsid w:val="00976F17"/>
    <w:rsid w:val="009836C6"/>
    <w:rsid w:val="009A6AD9"/>
    <w:rsid w:val="009B629C"/>
    <w:rsid w:val="009C3FF9"/>
    <w:rsid w:val="009C79E0"/>
    <w:rsid w:val="009D0798"/>
    <w:rsid w:val="009D3FDB"/>
    <w:rsid w:val="009D4F0E"/>
    <w:rsid w:val="009F10A1"/>
    <w:rsid w:val="009F18E9"/>
    <w:rsid w:val="009F218A"/>
    <w:rsid w:val="00A367EB"/>
    <w:rsid w:val="00A4698F"/>
    <w:rsid w:val="00A46DA9"/>
    <w:rsid w:val="00A50C98"/>
    <w:rsid w:val="00A54E04"/>
    <w:rsid w:val="00A565D7"/>
    <w:rsid w:val="00A61C9C"/>
    <w:rsid w:val="00A658A3"/>
    <w:rsid w:val="00A70E60"/>
    <w:rsid w:val="00A718F6"/>
    <w:rsid w:val="00A72BD4"/>
    <w:rsid w:val="00A77F24"/>
    <w:rsid w:val="00A804DF"/>
    <w:rsid w:val="00A95EB8"/>
    <w:rsid w:val="00A97D71"/>
    <w:rsid w:val="00AA5C87"/>
    <w:rsid w:val="00AB13AC"/>
    <w:rsid w:val="00AB3ACA"/>
    <w:rsid w:val="00AC5732"/>
    <w:rsid w:val="00AD037A"/>
    <w:rsid w:val="00AF1C63"/>
    <w:rsid w:val="00B00B53"/>
    <w:rsid w:val="00B042D4"/>
    <w:rsid w:val="00B064C3"/>
    <w:rsid w:val="00B068CA"/>
    <w:rsid w:val="00B07A9B"/>
    <w:rsid w:val="00B162CA"/>
    <w:rsid w:val="00B21AA4"/>
    <w:rsid w:val="00B21E9F"/>
    <w:rsid w:val="00B25424"/>
    <w:rsid w:val="00B25C91"/>
    <w:rsid w:val="00B37119"/>
    <w:rsid w:val="00B45B56"/>
    <w:rsid w:val="00B549C2"/>
    <w:rsid w:val="00B55DF4"/>
    <w:rsid w:val="00B605FA"/>
    <w:rsid w:val="00B641C5"/>
    <w:rsid w:val="00B767FD"/>
    <w:rsid w:val="00B804BB"/>
    <w:rsid w:val="00B81558"/>
    <w:rsid w:val="00B82B82"/>
    <w:rsid w:val="00B86517"/>
    <w:rsid w:val="00B91B41"/>
    <w:rsid w:val="00B93A5B"/>
    <w:rsid w:val="00B978B7"/>
    <w:rsid w:val="00BA3B9A"/>
    <w:rsid w:val="00BA6822"/>
    <w:rsid w:val="00BE2D82"/>
    <w:rsid w:val="00BE3FEA"/>
    <w:rsid w:val="00BE7E2A"/>
    <w:rsid w:val="00BF246E"/>
    <w:rsid w:val="00BF411A"/>
    <w:rsid w:val="00C07766"/>
    <w:rsid w:val="00C10214"/>
    <w:rsid w:val="00C141AE"/>
    <w:rsid w:val="00C14702"/>
    <w:rsid w:val="00C43F38"/>
    <w:rsid w:val="00C44016"/>
    <w:rsid w:val="00C53299"/>
    <w:rsid w:val="00C54B29"/>
    <w:rsid w:val="00C5719A"/>
    <w:rsid w:val="00C60879"/>
    <w:rsid w:val="00C6666A"/>
    <w:rsid w:val="00C86572"/>
    <w:rsid w:val="00C86A0C"/>
    <w:rsid w:val="00C87503"/>
    <w:rsid w:val="00C96183"/>
    <w:rsid w:val="00CC06E7"/>
    <w:rsid w:val="00CC2D2C"/>
    <w:rsid w:val="00CC55F9"/>
    <w:rsid w:val="00CC778C"/>
    <w:rsid w:val="00CD16A1"/>
    <w:rsid w:val="00CD19E9"/>
    <w:rsid w:val="00CD1DD8"/>
    <w:rsid w:val="00CD2E8B"/>
    <w:rsid w:val="00CD6C63"/>
    <w:rsid w:val="00CE04FB"/>
    <w:rsid w:val="00CF49B2"/>
    <w:rsid w:val="00CF6A0B"/>
    <w:rsid w:val="00D036BA"/>
    <w:rsid w:val="00D108BA"/>
    <w:rsid w:val="00D10C1E"/>
    <w:rsid w:val="00D1126B"/>
    <w:rsid w:val="00D33376"/>
    <w:rsid w:val="00D339FC"/>
    <w:rsid w:val="00D34DCB"/>
    <w:rsid w:val="00D35370"/>
    <w:rsid w:val="00D362D3"/>
    <w:rsid w:val="00D46A32"/>
    <w:rsid w:val="00D4718C"/>
    <w:rsid w:val="00D5685D"/>
    <w:rsid w:val="00D83B9B"/>
    <w:rsid w:val="00D919A0"/>
    <w:rsid w:val="00D969A6"/>
    <w:rsid w:val="00DA0E8F"/>
    <w:rsid w:val="00DB2887"/>
    <w:rsid w:val="00DB387D"/>
    <w:rsid w:val="00DC0FAE"/>
    <w:rsid w:val="00DD07E3"/>
    <w:rsid w:val="00DD2252"/>
    <w:rsid w:val="00DE33E3"/>
    <w:rsid w:val="00DF63EA"/>
    <w:rsid w:val="00E00FD4"/>
    <w:rsid w:val="00E0139C"/>
    <w:rsid w:val="00E03A5C"/>
    <w:rsid w:val="00E04C32"/>
    <w:rsid w:val="00E055EA"/>
    <w:rsid w:val="00E101ED"/>
    <w:rsid w:val="00E10FB6"/>
    <w:rsid w:val="00E14C71"/>
    <w:rsid w:val="00E223E1"/>
    <w:rsid w:val="00E360BC"/>
    <w:rsid w:val="00E363AE"/>
    <w:rsid w:val="00E37CA4"/>
    <w:rsid w:val="00E406B1"/>
    <w:rsid w:val="00E44823"/>
    <w:rsid w:val="00E44B23"/>
    <w:rsid w:val="00E4523C"/>
    <w:rsid w:val="00E50563"/>
    <w:rsid w:val="00E50B00"/>
    <w:rsid w:val="00E53E43"/>
    <w:rsid w:val="00E5755E"/>
    <w:rsid w:val="00E60330"/>
    <w:rsid w:val="00E62BA4"/>
    <w:rsid w:val="00E6405D"/>
    <w:rsid w:val="00E67813"/>
    <w:rsid w:val="00E73159"/>
    <w:rsid w:val="00E74A55"/>
    <w:rsid w:val="00E83900"/>
    <w:rsid w:val="00E846B3"/>
    <w:rsid w:val="00E92D0A"/>
    <w:rsid w:val="00E92FE4"/>
    <w:rsid w:val="00EA4154"/>
    <w:rsid w:val="00EA51F2"/>
    <w:rsid w:val="00EB0DDB"/>
    <w:rsid w:val="00EB2F9E"/>
    <w:rsid w:val="00ED37C3"/>
    <w:rsid w:val="00ED4487"/>
    <w:rsid w:val="00ED5994"/>
    <w:rsid w:val="00EE0A50"/>
    <w:rsid w:val="00EE48CE"/>
    <w:rsid w:val="00EE785A"/>
    <w:rsid w:val="00EF4B16"/>
    <w:rsid w:val="00EF769F"/>
    <w:rsid w:val="00F123A0"/>
    <w:rsid w:val="00F20870"/>
    <w:rsid w:val="00F23A81"/>
    <w:rsid w:val="00F27E4A"/>
    <w:rsid w:val="00F31A37"/>
    <w:rsid w:val="00F37C6D"/>
    <w:rsid w:val="00F538F6"/>
    <w:rsid w:val="00F54F56"/>
    <w:rsid w:val="00F57F76"/>
    <w:rsid w:val="00F63850"/>
    <w:rsid w:val="00F67E41"/>
    <w:rsid w:val="00F7007B"/>
    <w:rsid w:val="00F72F15"/>
    <w:rsid w:val="00F8010B"/>
    <w:rsid w:val="00F81D9A"/>
    <w:rsid w:val="00F8444B"/>
    <w:rsid w:val="00F935D2"/>
    <w:rsid w:val="00FB36BC"/>
    <w:rsid w:val="00FB71A5"/>
    <w:rsid w:val="00FC2B35"/>
    <w:rsid w:val="00FC54FD"/>
    <w:rsid w:val="00FC6200"/>
    <w:rsid w:val="00FD75B9"/>
    <w:rsid w:val="00FE6899"/>
    <w:rsid w:val="00FF24D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5:docId w15:val="{1EA77DEC-E9A5-4745-9E77-35826D6E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37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33376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4B6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E1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B6E1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E1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e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Carpredefinitoparagrafo"/>
    <w:rsid w:val="00154A82"/>
  </w:style>
  <w:style w:type="paragraph" w:styleId="PreformattatoHTML">
    <w:name w:val="HTML Preformatted"/>
    <w:basedOn w:val="Normale"/>
    <w:link w:val="PreformattatoHTMLCarattere"/>
    <w:uiPriority w:val="99"/>
    <w:unhideWhenUsed/>
    <w:rsid w:val="00057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eformattatoHTMLCarattere">
    <w:name w:val="Preformattato HTML Carattere"/>
    <w:link w:val="PreformattatoHTML"/>
    <w:uiPriority w:val="99"/>
    <w:rsid w:val="0005786F"/>
    <w:rPr>
      <w:rFonts w:ascii="Courier New" w:eastAsia="Times New Roman" w:hAnsi="Courier New" w:cs="Courier New"/>
    </w:rPr>
  </w:style>
  <w:style w:type="character" w:customStyle="1" w:styleId="y2iqfc">
    <w:name w:val="y2iqfc"/>
    <w:basedOn w:val="Carpredefinitoparagrafo"/>
    <w:rsid w:val="0005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4946-9462-4315-BCAE-CDC5755F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2003</Words>
  <Characters>11422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Leonardi</cp:lastModifiedBy>
  <cp:revision>3</cp:revision>
  <dcterms:created xsi:type="dcterms:W3CDTF">2022-11-24T07:40:00Z</dcterms:created>
  <dcterms:modified xsi:type="dcterms:W3CDTF">2022-11-24T07:42:00Z</dcterms:modified>
</cp:coreProperties>
</file>